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1A565E62"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113</w:t>
      </w:r>
      <w:r>
        <w:rPr>
          <w:b/>
          <w:noProof/>
          <w:sz w:val="24"/>
        </w:rPr>
        <w:t xml:space="preserve">                                             </w:t>
      </w:r>
      <w:r w:rsidR="00966D25" w:rsidRPr="00966D25">
        <w:rPr>
          <w:b/>
          <w:bCs/>
          <w:noProof/>
          <w:sz w:val="24"/>
          <w:lang w:val="en-US"/>
        </w:rPr>
        <w:t>R1-2305258</w:t>
      </w:r>
      <w:r>
        <w:rPr>
          <w:b/>
          <w:i/>
          <w:noProof/>
          <w:sz w:val="28"/>
        </w:rPr>
        <w:tab/>
      </w:r>
    </w:p>
    <w:p w14:paraId="0EE5C84A" w14:textId="77777777" w:rsidR="00086AD3" w:rsidRPr="00EB5A90" w:rsidRDefault="00086AD3" w:rsidP="00086AD3">
      <w:pPr>
        <w:tabs>
          <w:tab w:val="center" w:pos="4536"/>
          <w:tab w:val="right" w:pos="9072"/>
        </w:tabs>
        <w:rPr>
          <w:rFonts w:ascii="Arial" w:eastAsiaTheme="minorEastAsia" w:hAnsi="Arial"/>
          <w:b/>
          <w:bCs/>
          <w:noProof/>
          <w:szCs w:val="20"/>
        </w:rPr>
      </w:pPr>
      <w:r w:rsidRPr="00EB5A90">
        <w:rPr>
          <w:rFonts w:ascii="Arial" w:eastAsiaTheme="minorEastAsia" w:hAnsi="Arial"/>
          <w:b/>
          <w:bCs/>
          <w:noProof/>
          <w:szCs w:val="20"/>
        </w:rPr>
        <w:t>Incheon, K</w:t>
      </w:r>
      <w:r>
        <w:rPr>
          <w:rFonts w:ascii="Arial" w:eastAsiaTheme="minorEastAsia" w:hAnsi="Arial"/>
          <w:b/>
          <w:bCs/>
          <w:noProof/>
          <w:szCs w:val="20"/>
        </w:rPr>
        <w:t>orea</w:t>
      </w:r>
      <w:r w:rsidRPr="00EB5A90">
        <w:rPr>
          <w:rFonts w:ascii="Arial" w:eastAsiaTheme="minorEastAsia" w:hAnsi="Arial"/>
          <w:b/>
          <w:bCs/>
          <w:noProof/>
          <w:szCs w:val="20"/>
        </w:rPr>
        <w:t>, May 22</w:t>
      </w:r>
      <w:r>
        <w:rPr>
          <w:rFonts w:ascii="Arial" w:eastAsiaTheme="minorEastAsia" w:hAnsi="Arial"/>
          <w:b/>
          <w:bCs/>
          <w:noProof/>
          <w:szCs w:val="20"/>
        </w:rPr>
        <w:t>nd</w:t>
      </w:r>
      <w:r w:rsidRPr="00EB5A90">
        <w:rPr>
          <w:rFonts w:ascii="Arial" w:eastAsiaTheme="minorEastAsia" w:hAnsi="Arial"/>
          <w:b/>
          <w:bCs/>
          <w:noProof/>
          <w:szCs w:val="20"/>
        </w:rPr>
        <w:t xml:space="preserve"> – May 26th, 2023</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08BF38BC"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327460">
        <w:rPr>
          <w:sz w:val="22"/>
          <w:szCs w:val="22"/>
        </w:rPr>
        <w:t>8</w:t>
      </w:r>
      <w:r>
        <w:rPr>
          <w:sz w:val="22"/>
          <w:szCs w:val="22"/>
        </w:rPr>
        <w:t>.</w:t>
      </w:r>
      <w:r w:rsidR="00326D90">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16AAAE57"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XR</w:t>
      </w:r>
      <w:r w:rsidR="008C11B2">
        <w:rPr>
          <w:sz w:val="22"/>
          <w:szCs w:val="22"/>
        </w:rPr>
        <w:t>-</w:t>
      </w:r>
      <w:r w:rsidR="006D57B1" w:rsidRPr="00E47351">
        <w:rPr>
          <w:sz w:val="22"/>
          <w:szCs w:val="22"/>
        </w:rPr>
        <w:t>specific capacity enhancements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3B3FD30A"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xml:space="preserve">, the following Objectives are in the Rel-18 </w:t>
      </w:r>
      <w:r w:rsidR="00AC394A">
        <w:rPr>
          <w:sz w:val="20"/>
          <w:szCs w:val="20"/>
          <w:lang w:eastAsia="zh-CN"/>
        </w:rPr>
        <w:t>W</w:t>
      </w:r>
      <w:r w:rsidRPr="001072CA">
        <w:rPr>
          <w:sz w:val="20"/>
          <w:szCs w:val="20"/>
          <w:lang w:eastAsia="zh-CN"/>
        </w:rPr>
        <w:t>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DRX support of XR frame rates corresponding to non-integer periodicities (through at least semi-static mechanisms e.g. RRC signalling)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 xml:space="preserve">Multiple CG PUSCH transmission occasions in a period of a single CG PUSCH configuration (RAN1, RAN2);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(e.g.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DRX support of XR frame rates corresponding to non-integer periodicities (through at least semi-static mechanisms e.g. RRC signalling)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 xml:space="preserve">Multiple CG PUSCH transmission occasions in a period of a single CG PUSCH configuration (RAN1, RAN2);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(e.g.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v:textbox>
                <w10:wrap type="square"/>
              </v:shape>
            </w:pict>
          </mc:Fallback>
        </mc:AlternateContent>
      </w:r>
    </w:p>
    <w:p w14:paraId="342AC4F3" w14:textId="77777777" w:rsidR="00B40C56" w:rsidRDefault="00B40C56" w:rsidP="002E2FF6">
      <w:pPr>
        <w:rPr>
          <w:sz w:val="20"/>
          <w:szCs w:val="20"/>
        </w:rPr>
      </w:pPr>
    </w:p>
    <w:p w14:paraId="1B6F6D04" w14:textId="213FD767" w:rsidR="002E2FF6" w:rsidRPr="001072CA" w:rsidRDefault="002E2FF6" w:rsidP="002E2FF6">
      <w:pPr>
        <w:rPr>
          <w:sz w:val="20"/>
          <w:szCs w:val="20"/>
        </w:rPr>
      </w:pPr>
      <w:r w:rsidRPr="001072CA">
        <w:rPr>
          <w:sz w:val="20"/>
          <w:szCs w:val="20"/>
        </w:rPr>
        <w:t xml:space="preserve">In this contribution we provide our views on </w:t>
      </w:r>
      <w:r w:rsidR="00B5269F">
        <w:rPr>
          <w:sz w:val="20"/>
          <w:szCs w:val="20"/>
        </w:rPr>
        <w:t>the</w:t>
      </w:r>
      <w:r w:rsidR="0013282C" w:rsidRPr="001072CA">
        <w:rPr>
          <w:sz w:val="20"/>
          <w:szCs w:val="20"/>
        </w:rPr>
        <w:t xml:space="preserve">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r w:rsidRPr="001072CA">
        <w:rPr>
          <w:sz w:val="20"/>
          <w:szCs w:val="20"/>
        </w:rPr>
        <w:t xml:space="preserve">eXtended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4F9F966A"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326D90">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326D90">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326D90">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326D90">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1DB73E2F"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326D90">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482C8B48" w14:textId="6AEA7DB7" w:rsidR="008406BC" w:rsidRDefault="008A4C13" w:rsidP="0043371B">
      <w:pPr>
        <w:pStyle w:val="Heading1"/>
      </w:pPr>
      <w:r>
        <w:t>General aspects for c</w:t>
      </w:r>
      <w:r w:rsidR="0043371B">
        <w:t>apacity enhancement</w:t>
      </w:r>
    </w:p>
    <w:p w14:paraId="121F672A" w14:textId="2754F445" w:rsidR="009D1E21" w:rsidRPr="009D1E21" w:rsidRDefault="009D1E21" w:rsidP="009D1E21">
      <w:pPr>
        <w:rPr>
          <w:lang w:eastAsia="zh-CN"/>
        </w:rPr>
      </w:pPr>
      <w:r>
        <w:rPr>
          <w:lang w:eastAsia="zh-CN"/>
        </w:rPr>
        <w:t>In this section, we discuss desired features to support XR traffic. In the next section, we discuss specification support to enable those desired features.</w:t>
      </w:r>
    </w:p>
    <w:p w14:paraId="4D8D74E1" w14:textId="7D73E926" w:rsidR="00247B4B" w:rsidRDefault="00247B4B" w:rsidP="003A5B95">
      <w:pPr>
        <w:pStyle w:val="Heading2"/>
      </w:pPr>
      <w:r>
        <w:t>CG periodicity</w:t>
      </w:r>
      <w:r w:rsidR="003A5B95">
        <w:t xml:space="preserve"> and traffic periodicity</w:t>
      </w:r>
    </w:p>
    <w:p w14:paraId="46C9BFC4" w14:textId="77777777" w:rsidR="00247B4B" w:rsidRPr="001072CA" w:rsidRDefault="00247B4B" w:rsidP="00247B4B">
      <w:pPr>
        <w:rPr>
          <w:sz w:val="20"/>
          <w:szCs w:val="20"/>
        </w:rPr>
      </w:pPr>
    </w:p>
    <w:p w14:paraId="44CEAED9" w14:textId="77777777" w:rsidR="00247B4B" w:rsidRPr="001072CA" w:rsidRDefault="00247B4B" w:rsidP="00247B4B">
      <w:pPr>
        <w:rPr>
          <w:sz w:val="20"/>
          <w:szCs w:val="20"/>
        </w:rPr>
      </w:pPr>
      <w:r w:rsidRPr="001072CA">
        <w:rPr>
          <w:sz w:val="20"/>
          <w:szCs w:val="20"/>
        </w:rPr>
        <w:t>From SA4 and RAN1 discussions, we can see support of video traffic is a salient component in XR service.  Video traffic has some unique characteristics:</w:t>
      </w:r>
    </w:p>
    <w:p w14:paraId="4816A335" w14:textId="77777777"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27800312" w14:textId="4A9A1B22"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Time-varying packet size, e.g.</w:t>
      </w:r>
      <w:r w:rsidR="00B61D2A">
        <w:rPr>
          <w:rFonts w:ascii="Times New Roman" w:hAnsi="Times New Roman"/>
          <w:sz w:val="20"/>
          <w:szCs w:val="20"/>
        </w:rPr>
        <w:t>,</w:t>
      </w:r>
      <w:r w:rsidRPr="001072CA">
        <w:rPr>
          <w:rFonts w:ascii="Times New Roman" w:hAnsi="Times New Roman"/>
          <w:sz w:val="20"/>
          <w:szCs w:val="20"/>
        </w:rPr>
        <w:t xml:space="preserve"> due to I-frame or P-frame/B-frame</w:t>
      </w:r>
    </w:p>
    <w:p w14:paraId="750282B5" w14:textId="77777777" w:rsidR="00247B4B" w:rsidRPr="001072CA" w:rsidRDefault="00247B4B" w:rsidP="00247B4B">
      <w:pPr>
        <w:rPr>
          <w:sz w:val="20"/>
          <w:szCs w:val="20"/>
        </w:rPr>
      </w:pPr>
    </w:p>
    <w:p w14:paraId="7C5D4A4B" w14:textId="77777777" w:rsidR="00247B4B" w:rsidRPr="00B32B88" w:rsidRDefault="00247B4B" w:rsidP="00247B4B">
      <w:pPr>
        <w:keepNext/>
        <w:jc w:val="center"/>
      </w:pPr>
      <w:r w:rsidRPr="00B32B88">
        <w:rPr>
          <w:noProof/>
        </w:rPr>
        <w:drawing>
          <wp:inline distT="0" distB="0" distL="0" distR="0" wp14:anchorId="2F326CB6" wp14:editId="3C815417">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21F818DB" w14:textId="77777777" w:rsidR="00247B4B" w:rsidRPr="001072CA" w:rsidRDefault="00247B4B" w:rsidP="00247B4B">
      <w:pPr>
        <w:pStyle w:val="Caption"/>
        <w:rPr>
          <w:sz w:val="20"/>
          <w:szCs w:val="20"/>
        </w:rPr>
      </w:pPr>
      <w:r w:rsidRPr="001072CA">
        <w:rPr>
          <w:sz w:val="20"/>
          <w:szCs w:val="20"/>
        </w:rPr>
        <w:t xml:space="preserve">Figure </w:t>
      </w:r>
      <w:r>
        <w:rPr>
          <w:sz w:val="20"/>
          <w:szCs w:val="20"/>
        </w:rPr>
        <w:t>4</w:t>
      </w:r>
      <w:r w:rsidRPr="001072CA">
        <w:rPr>
          <w:sz w:val="20"/>
          <w:szCs w:val="20"/>
        </w:rPr>
        <w:t xml:space="preserve"> Multiple data streams with periodical traffic arrivals and time-varying packet size</w:t>
      </w:r>
    </w:p>
    <w:p w14:paraId="45DE5BE8" w14:textId="77777777" w:rsidR="00247B4B" w:rsidRPr="001072CA" w:rsidRDefault="00247B4B" w:rsidP="00247B4B">
      <w:pPr>
        <w:rPr>
          <w:sz w:val="20"/>
          <w:szCs w:val="20"/>
        </w:rPr>
      </w:pPr>
      <w:r w:rsidRPr="001072CA">
        <w:rPr>
          <w:sz w:val="20"/>
          <w:szCs w:val="20"/>
        </w:rPr>
        <w:lastRenderedPageBreak/>
        <w:t>As video frames can be generated at regular time epochs, DL SPS and UL configured grant should be the first candidates considered to accommodate the XR traffic in general, and video traffic in particular. However, the Rel-16 NR design has some limitations. Note the DL SPS periodicity and UL configured grant periodicity available in Rel-16 do not match well with video traffic’s:</w:t>
      </w:r>
    </w:p>
    <w:p w14:paraId="7E789EA8" w14:textId="77777777" w:rsidR="00247B4B" w:rsidRPr="001072CA" w:rsidRDefault="00247B4B" w:rsidP="00247B4B">
      <w:pPr>
        <w:numPr>
          <w:ilvl w:val="0"/>
          <w:numId w:val="22"/>
        </w:numPr>
        <w:jc w:val="both"/>
        <w:rPr>
          <w:sz w:val="20"/>
          <w:szCs w:val="20"/>
        </w:rPr>
      </w:pPr>
      <w:r w:rsidRPr="001072CA">
        <w:rPr>
          <w:sz w:val="20"/>
          <w:szCs w:val="20"/>
        </w:rPr>
        <w:t>Supported periodicity for DL SPS in Rel-16 NR:</w:t>
      </w:r>
    </w:p>
    <w:p w14:paraId="746B88E4" w14:textId="77777777" w:rsidR="00247B4B" w:rsidRPr="001072CA" w:rsidRDefault="00247B4B" w:rsidP="00247B4B">
      <w:pPr>
        <w:numPr>
          <w:ilvl w:val="1"/>
          <w:numId w:val="22"/>
        </w:numPr>
        <w:jc w:val="both"/>
        <w:rPr>
          <w:sz w:val="20"/>
          <w:szCs w:val="20"/>
        </w:rPr>
      </w:pPr>
      <w:r w:rsidRPr="001072CA">
        <w:rPr>
          <w:sz w:val="20"/>
          <w:szCs w:val="20"/>
        </w:rPr>
        <w:t xml:space="preserve">{1, …, 640} milliseconds for a NR system at 15 KHz subcarrier spacing,          </w:t>
      </w:r>
    </w:p>
    <w:p w14:paraId="5C6F8864" w14:textId="77777777" w:rsidR="00247B4B" w:rsidRPr="001072CA" w:rsidRDefault="00247B4B" w:rsidP="00247B4B">
      <w:pPr>
        <w:numPr>
          <w:ilvl w:val="1"/>
          <w:numId w:val="22"/>
        </w:numPr>
        <w:jc w:val="both"/>
        <w:rPr>
          <w:sz w:val="20"/>
          <w:szCs w:val="20"/>
        </w:rPr>
      </w:pPr>
      <w:r w:rsidRPr="001072CA">
        <w:rPr>
          <w:sz w:val="20"/>
          <w:szCs w:val="20"/>
        </w:rPr>
        <w:t>{1/2, 1, 3/2, …, 640} milliseconds at 30 KHz, etc.</w:t>
      </w:r>
    </w:p>
    <w:p w14:paraId="3DD03E05" w14:textId="77777777" w:rsidR="00247B4B" w:rsidRPr="001072CA" w:rsidRDefault="00247B4B" w:rsidP="00247B4B">
      <w:pPr>
        <w:numPr>
          <w:ilvl w:val="1"/>
          <w:numId w:val="22"/>
        </w:numPr>
        <w:jc w:val="both"/>
        <w:rPr>
          <w:sz w:val="20"/>
          <w:szCs w:val="20"/>
        </w:rPr>
      </w:pPr>
      <w:r w:rsidRPr="001072CA">
        <w:rPr>
          <w:sz w:val="20"/>
          <w:szCs w:val="20"/>
        </w:rPr>
        <w:t>…</w:t>
      </w:r>
    </w:p>
    <w:p w14:paraId="78E8098C" w14:textId="77777777" w:rsidR="00247B4B" w:rsidRPr="001072CA" w:rsidRDefault="00247B4B" w:rsidP="00247B4B">
      <w:pPr>
        <w:numPr>
          <w:ilvl w:val="0"/>
          <w:numId w:val="23"/>
        </w:numPr>
        <w:jc w:val="both"/>
        <w:rPr>
          <w:sz w:val="20"/>
          <w:szCs w:val="20"/>
        </w:rPr>
      </w:pPr>
      <w:r w:rsidRPr="001072CA">
        <w:rPr>
          <w:sz w:val="20"/>
          <w:szCs w:val="20"/>
        </w:rPr>
        <w:t>Supported periodicities for UL configured grant in Rel-16 NR:</w:t>
      </w:r>
    </w:p>
    <w:p w14:paraId="78C347DA" w14:textId="77777777" w:rsidR="00247B4B" w:rsidRPr="001072CA" w:rsidRDefault="00247B4B" w:rsidP="00247B4B">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76A86A1B" w14:textId="77777777" w:rsidR="00247B4B" w:rsidRPr="001072CA" w:rsidRDefault="00247B4B" w:rsidP="00247B4B">
      <w:pPr>
        <w:numPr>
          <w:ilvl w:val="1"/>
          <w:numId w:val="23"/>
        </w:numPr>
        <w:jc w:val="both"/>
        <w:rPr>
          <w:sz w:val="20"/>
          <w:szCs w:val="20"/>
        </w:rPr>
      </w:pPr>
      <w:r w:rsidRPr="001072CA">
        <w:rPr>
          <w:sz w:val="20"/>
          <w:szCs w:val="20"/>
        </w:rPr>
        <w:t>Multiple of 1/2 millisecond for 30 KHz up to 640 milliseconds, 2 symbols (1/14 milliseconds), 7 symbols (0.25 milliseconds)</w:t>
      </w:r>
    </w:p>
    <w:p w14:paraId="35FB8E03" w14:textId="77777777" w:rsidR="00247B4B" w:rsidRPr="001072CA" w:rsidRDefault="00247B4B" w:rsidP="00247B4B">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0E83DAD7" w14:textId="77777777" w:rsidR="00247B4B" w:rsidRPr="001072CA" w:rsidRDefault="00247B4B" w:rsidP="00247B4B">
      <w:pPr>
        <w:jc w:val="both"/>
        <w:rPr>
          <w:sz w:val="20"/>
          <w:szCs w:val="20"/>
        </w:rPr>
      </w:pPr>
    </w:p>
    <w:p w14:paraId="09C8C38E" w14:textId="5514C7D1" w:rsidR="00247B4B" w:rsidRDefault="00107E87" w:rsidP="00247B4B">
      <w:pPr>
        <w:jc w:val="both"/>
        <w:rPr>
          <w:sz w:val="20"/>
          <w:szCs w:val="20"/>
        </w:rPr>
      </w:pPr>
      <w:r>
        <w:rPr>
          <w:sz w:val="20"/>
          <w:szCs w:val="20"/>
        </w:rPr>
        <w:t xml:space="preserve">We </w:t>
      </w:r>
      <w:r w:rsidR="00FB3937">
        <w:rPr>
          <w:sz w:val="20"/>
          <w:szCs w:val="20"/>
        </w:rPr>
        <w:t>unfortunately note</w:t>
      </w:r>
      <w:r>
        <w:rPr>
          <w:sz w:val="20"/>
          <w:szCs w:val="20"/>
        </w:rPr>
        <w:t xml:space="preserve"> the tempo mismatch issue may not be addressed</w:t>
      </w:r>
      <w:r w:rsidR="00B17260">
        <w:rPr>
          <w:sz w:val="20"/>
          <w:szCs w:val="20"/>
        </w:rPr>
        <w:t xml:space="preserve"> through the support of new CG periodicity</w:t>
      </w:r>
      <w:r>
        <w:rPr>
          <w:sz w:val="20"/>
          <w:szCs w:val="20"/>
        </w:rPr>
        <w:t xml:space="preserve"> in Rel-18. Due to that, one issue is the start time of a CG period may not be aligned with the arrival of traffic. For example, even if</w:t>
      </w:r>
      <w:r w:rsidR="00B16D2E">
        <w:rPr>
          <w:sz w:val="20"/>
          <w:szCs w:val="20"/>
        </w:rPr>
        <w:t xml:space="preserve"> </w:t>
      </w:r>
      <w:r>
        <w:rPr>
          <w:sz w:val="20"/>
          <w:szCs w:val="20"/>
        </w:rPr>
        <w:t>the misalignment may be small at the activation time of Type 2 CG configuration, with the pass of time, the misalignment can be</w:t>
      </w:r>
      <w:r w:rsidR="00B16D2E">
        <w:rPr>
          <w:sz w:val="20"/>
          <w:szCs w:val="20"/>
        </w:rPr>
        <w:t>come</w:t>
      </w:r>
      <w:r>
        <w:rPr>
          <w:sz w:val="20"/>
          <w:szCs w:val="20"/>
        </w:rPr>
        <w:t xml:space="preserve"> large. </w:t>
      </w:r>
    </w:p>
    <w:p w14:paraId="1E356133" w14:textId="00DE9B3A" w:rsidR="00107E87" w:rsidRDefault="00107E87" w:rsidP="00247B4B">
      <w:pPr>
        <w:jc w:val="both"/>
        <w:rPr>
          <w:sz w:val="20"/>
          <w:szCs w:val="20"/>
        </w:rPr>
      </w:pPr>
    </w:p>
    <w:p w14:paraId="76F5AE4C" w14:textId="2B5C6531" w:rsidR="00107E87" w:rsidRDefault="00107E87" w:rsidP="00247B4B">
      <w:pPr>
        <w:jc w:val="both"/>
        <w:rPr>
          <w:sz w:val="20"/>
          <w:szCs w:val="20"/>
        </w:rPr>
      </w:pPr>
      <w:r>
        <w:rPr>
          <w:sz w:val="20"/>
          <w:szCs w:val="20"/>
        </w:rPr>
        <w:t>We have</w:t>
      </w:r>
    </w:p>
    <w:p w14:paraId="12A2DD53" w14:textId="1D53F8AC" w:rsidR="00107E87" w:rsidRPr="00AC7109" w:rsidRDefault="00107E87" w:rsidP="00247B4B">
      <w:pPr>
        <w:jc w:val="both"/>
        <w:rPr>
          <w:b/>
          <w:bCs/>
          <w:sz w:val="20"/>
          <w:szCs w:val="20"/>
        </w:rPr>
      </w:pPr>
      <w:r w:rsidRPr="00AC7109">
        <w:rPr>
          <w:b/>
          <w:bCs/>
          <w:sz w:val="20"/>
          <w:szCs w:val="20"/>
        </w:rPr>
        <w:t xml:space="preserve">Observation: as the tempo mismatch issue for configured grants may not be addressed </w:t>
      </w:r>
      <w:r w:rsidR="00081250" w:rsidRPr="00081250">
        <w:rPr>
          <w:b/>
          <w:bCs/>
          <w:sz w:val="20"/>
          <w:szCs w:val="20"/>
        </w:rPr>
        <w:t xml:space="preserve">through the support of new CG periodicity </w:t>
      </w:r>
      <w:r w:rsidRPr="00AC7109">
        <w:rPr>
          <w:b/>
          <w:bCs/>
          <w:sz w:val="20"/>
          <w:szCs w:val="20"/>
        </w:rPr>
        <w:t xml:space="preserve">in Rel-18, </w:t>
      </w:r>
      <w:r w:rsidR="00AC7109" w:rsidRPr="00AC7109">
        <w:rPr>
          <w:b/>
          <w:bCs/>
          <w:sz w:val="20"/>
          <w:szCs w:val="20"/>
        </w:rPr>
        <w:t>it is expected that the start time of a CG period may not be aligned with the arrival of traffic.</w:t>
      </w:r>
    </w:p>
    <w:p w14:paraId="7602C46C" w14:textId="77777777" w:rsidR="00247B4B" w:rsidRPr="00873C7E" w:rsidRDefault="00247B4B" w:rsidP="00247B4B">
      <w:pPr>
        <w:rPr>
          <w:lang w:eastAsia="zh-CN"/>
        </w:rPr>
      </w:pPr>
    </w:p>
    <w:p w14:paraId="63365905" w14:textId="32734D11" w:rsidR="00247B4B" w:rsidRDefault="0065320B" w:rsidP="00247B4B">
      <w:pPr>
        <w:pStyle w:val="Heading2"/>
      </w:pPr>
      <w:r>
        <w:t>Overview of c</w:t>
      </w:r>
      <w:r w:rsidR="00B427FD">
        <w:t>onfigured grant</w:t>
      </w:r>
      <w:r w:rsidR="00247B4B">
        <w:t xml:space="preserve"> enhancement</w:t>
      </w:r>
    </w:p>
    <w:p w14:paraId="44E45C84" w14:textId="07BDFAC4" w:rsidR="00AC7109" w:rsidRDefault="00AC7109" w:rsidP="00AC7109">
      <w:pPr>
        <w:rPr>
          <w:lang w:eastAsia="zh-CN"/>
        </w:rPr>
      </w:pPr>
    </w:p>
    <w:p w14:paraId="7D548EB3" w14:textId="77777777" w:rsidR="00AC7109" w:rsidRDefault="00AC7109" w:rsidP="00AC7109">
      <w:pPr>
        <w:jc w:val="both"/>
        <w:rPr>
          <w:sz w:val="20"/>
          <w:szCs w:val="20"/>
        </w:rPr>
      </w:pPr>
      <w:r>
        <w:rPr>
          <w:sz w:val="20"/>
          <w:szCs w:val="20"/>
        </w:rPr>
        <w:t>With the objectives in the WID:</w:t>
      </w:r>
    </w:p>
    <w:p w14:paraId="2FF36BB4" w14:textId="77777777" w:rsidR="00AC7109" w:rsidRDefault="00AC7109" w:rsidP="00AC7109">
      <w:pPr>
        <w:jc w:val="both"/>
        <w:rPr>
          <w:sz w:val="20"/>
          <w:szCs w:val="20"/>
        </w:rPr>
      </w:pPr>
    </w:p>
    <w:p w14:paraId="2877A9D7" w14:textId="77777777" w:rsidR="00AC7109" w:rsidRPr="006E6BD9" w:rsidRDefault="00AC7109" w:rsidP="00AC7109">
      <w:pPr>
        <w:jc w:val="both"/>
        <w:rPr>
          <w:sz w:val="20"/>
          <w:szCs w:val="20"/>
        </w:rPr>
      </w:pPr>
      <w:r>
        <w:rPr>
          <w:noProof/>
        </w:rPr>
        <mc:AlternateContent>
          <mc:Choice Requires="wps">
            <w:drawing>
              <wp:anchor distT="0" distB="0" distL="114300" distR="114300" simplePos="0" relativeHeight="251661312" behindDoc="0" locked="0" layoutInCell="1" allowOverlap="1" wp14:anchorId="5C9BB871" wp14:editId="5CFFB80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D43009" w14:textId="77777777" w:rsidR="00AC7109" w:rsidRPr="00AC394A" w:rsidRDefault="00AC7109" w:rsidP="00AC7109">
                            <w:pPr>
                              <w:ind w:left="360"/>
                              <w:rPr>
                                <w:color w:val="FF0000"/>
                                <w:sz w:val="20"/>
                                <w:szCs w:val="20"/>
                              </w:rPr>
                            </w:pPr>
                            <w:r w:rsidRPr="00AC394A">
                              <w:rPr>
                                <w:color w:val="FF0000"/>
                                <w:sz w:val="20"/>
                                <w:szCs w:val="20"/>
                              </w:rPr>
                              <w:t xml:space="preserve">Multiple CG PUSCH transmission occasions in a period of a single CG PUSCH configuration (RAN1, RAN2);  </w:t>
                            </w:r>
                          </w:p>
                          <w:p w14:paraId="14438511" w14:textId="77777777" w:rsidR="00AC7109" w:rsidRPr="00CB5E1F" w:rsidRDefault="00AC7109" w:rsidP="00AC7109">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9BB871" id="Text Box 4"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11D43009" w14:textId="77777777" w:rsidR="00AC7109" w:rsidRPr="00AC394A" w:rsidRDefault="00AC7109" w:rsidP="00AC7109">
                      <w:pPr>
                        <w:ind w:left="360"/>
                        <w:rPr>
                          <w:color w:val="FF0000"/>
                          <w:sz w:val="20"/>
                          <w:szCs w:val="20"/>
                        </w:rPr>
                      </w:pPr>
                      <w:r w:rsidRPr="00AC394A">
                        <w:rPr>
                          <w:color w:val="FF0000"/>
                          <w:sz w:val="20"/>
                          <w:szCs w:val="20"/>
                        </w:rPr>
                        <w:t xml:space="preserve">Multiple CG PUSCH transmission occasions in a period of a single CG PUSCH configuration (RAN1, RAN2);  </w:t>
                      </w:r>
                    </w:p>
                    <w:p w14:paraId="14438511" w14:textId="77777777" w:rsidR="00AC7109" w:rsidRPr="00CB5E1F" w:rsidRDefault="00AC7109" w:rsidP="00AC7109">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
                  </w:txbxContent>
                </v:textbox>
                <w10:wrap type="square"/>
              </v:shape>
            </w:pict>
          </mc:Fallback>
        </mc:AlternateContent>
      </w:r>
    </w:p>
    <w:p w14:paraId="11BB6198" w14:textId="6B4C77AE" w:rsidR="00AC7109" w:rsidRDefault="00AC7109" w:rsidP="00AC7109">
      <w:pPr>
        <w:jc w:val="both"/>
        <w:rPr>
          <w:sz w:val="20"/>
          <w:szCs w:val="20"/>
        </w:rPr>
      </w:pPr>
      <w:r w:rsidRPr="006E6BD9">
        <w:rPr>
          <w:sz w:val="20"/>
          <w:szCs w:val="20"/>
        </w:rPr>
        <w:t>Key aspects for the study should include the TDD pattern’s impact on uplink transmission. In our view, the resource adaptation is relevant to adjust the resource footprint within a single uplink transmission</w:t>
      </w:r>
      <w:r>
        <w:rPr>
          <w:sz w:val="20"/>
          <w:szCs w:val="20"/>
        </w:rPr>
        <w:t xml:space="preserve"> or a single contiguous uplink transmission</w:t>
      </w:r>
      <w:r w:rsidRPr="006E6BD9">
        <w:rPr>
          <w:sz w:val="20"/>
          <w:szCs w:val="20"/>
        </w:rPr>
        <w:t xml:space="preserve">. </w:t>
      </w:r>
    </w:p>
    <w:p w14:paraId="2D6C041B" w14:textId="77777777" w:rsidR="00AC7109" w:rsidRPr="00AC7109" w:rsidRDefault="00AC7109" w:rsidP="00AC7109">
      <w:pPr>
        <w:rPr>
          <w:lang w:eastAsia="zh-CN"/>
        </w:rPr>
      </w:pPr>
    </w:p>
    <w:p w14:paraId="37020356" w14:textId="418516F9" w:rsidR="00247B4B" w:rsidRPr="001072CA" w:rsidRDefault="00247B4B" w:rsidP="00247B4B">
      <w:pPr>
        <w:jc w:val="both"/>
        <w:rPr>
          <w:sz w:val="20"/>
          <w:szCs w:val="20"/>
        </w:rPr>
      </w:pPr>
      <w:r w:rsidRPr="001072CA">
        <w:rPr>
          <w:sz w:val="20"/>
          <w:szCs w:val="20"/>
        </w:rPr>
        <w:t xml:space="preserve">For UL, embedded signaling can be used to adapt the transport block size. For example, as shown in Figure </w:t>
      </w:r>
      <w:r w:rsidR="00AC7109">
        <w:rPr>
          <w:sz w:val="20"/>
          <w:szCs w:val="20"/>
        </w:rPr>
        <w:t>1</w:t>
      </w:r>
      <w:r w:rsidRPr="001072CA">
        <w:rPr>
          <w:sz w:val="20"/>
          <w:szCs w:val="20"/>
        </w:rPr>
        <w:t xml:space="preserve">, CG-UCI can be enhanced to indicate the MCS level or number of symbols in the PUSCH so the transport block size can be adopted according to the current need of XR traffic. By not taking all the available PRBs, the intercell interference in uplink can be reduced. </w:t>
      </w:r>
    </w:p>
    <w:p w14:paraId="6346D102" w14:textId="77777777" w:rsidR="00247B4B" w:rsidRPr="001072CA" w:rsidRDefault="00247B4B" w:rsidP="00247B4B">
      <w:pPr>
        <w:jc w:val="both"/>
        <w:rPr>
          <w:sz w:val="20"/>
          <w:szCs w:val="20"/>
        </w:rPr>
      </w:pPr>
    </w:p>
    <w:p w14:paraId="2ECD209B" w14:textId="77777777" w:rsidR="00247B4B" w:rsidRPr="001072CA" w:rsidRDefault="00247B4B" w:rsidP="00247B4B">
      <w:pPr>
        <w:jc w:val="both"/>
        <w:rPr>
          <w:sz w:val="20"/>
          <w:szCs w:val="20"/>
        </w:rPr>
      </w:pPr>
      <w:r w:rsidRPr="001072CA">
        <w:rPr>
          <w:sz w:val="20"/>
          <w:szCs w:val="20"/>
        </w:rPr>
        <w:t xml:space="preserve">Another use case of reporting MCS level is to allow payload size breathing. One example can </w:t>
      </w:r>
      <w:r>
        <w:rPr>
          <w:sz w:val="20"/>
          <w:szCs w:val="20"/>
        </w:rPr>
        <w:t xml:space="preserve">be </w:t>
      </w:r>
      <w:r w:rsidRPr="001072CA">
        <w:rPr>
          <w:sz w:val="20"/>
          <w:szCs w:val="20"/>
        </w:rPr>
        <w:t xml:space="preserve">constructed to illustrate the point: assume two configured grant configurations with different periodicities are activated on the same cell. It may happen that in a given slot,  two CG PUSCHs associated with them overlap. As simultaneous transmission of PUSCHs on the same cell is not supported (and should not be supported), in the current NR design, the UE has the choice to generate MAC PDU for one of them (say CG PUSCH-1), but the other one has to be dropped (CG PUSCH-2). Such a treatment may not be ideal, and CG PUSCH-2’s would-be MAC PDU has to wait. However, if the indication of MCS is supported, then the UE may be able to generate a large enough MAC PDU for both packets intended for both configured grants. </w:t>
      </w:r>
    </w:p>
    <w:p w14:paraId="0E689CD9" w14:textId="77777777" w:rsidR="00247B4B" w:rsidRDefault="00247B4B" w:rsidP="00247B4B">
      <w:pPr>
        <w:jc w:val="both"/>
      </w:pPr>
    </w:p>
    <w:p w14:paraId="5E55EFB2" w14:textId="77777777" w:rsidR="00247B4B" w:rsidRPr="00B32B88" w:rsidRDefault="00247B4B" w:rsidP="00247B4B">
      <w:pPr>
        <w:keepNext/>
        <w:jc w:val="center"/>
      </w:pPr>
      <w:r w:rsidRPr="00B32B88">
        <w:rPr>
          <w:noProof/>
        </w:rPr>
        <w:lastRenderedPageBreak/>
        <w:drawing>
          <wp:inline distT="0" distB="0" distL="0" distR="0" wp14:anchorId="4883C541" wp14:editId="023332B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0"/>
                    <a:stretch>
                      <a:fillRect/>
                    </a:stretch>
                  </pic:blipFill>
                  <pic:spPr>
                    <a:xfrm>
                      <a:off x="0" y="0"/>
                      <a:ext cx="4219145" cy="2195584"/>
                    </a:xfrm>
                    <a:prstGeom prst="rect">
                      <a:avLst/>
                    </a:prstGeom>
                  </pic:spPr>
                </pic:pic>
              </a:graphicData>
            </a:graphic>
          </wp:inline>
        </w:drawing>
      </w:r>
    </w:p>
    <w:p w14:paraId="21D968B7" w14:textId="1C47AE4B" w:rsidR="00247B4B" w:rsidRPr="00080579" w:rsidRDefault="00247B4B" w:rsidP="00247B4B">
      <w:pPr>
        <w:pStyle w:val="Caption"/>
        <w:rPr>
          <w:sz w:val="20"/>
          <w:szCs w:val="20"/>
        </w:rPr>
      </w:pPr>
      <w:r w:rsidRPr="002F7D01">
        <w:rPr>
          <w:sz w:val="20"/>
          <w:szCs w:val="20"/>
        </w:rPr>
        <w:t xml:space="preserve">Figure </w:t>
      </w:r>
      <w:r w:rsidR="00D17041">
        <w:rPr>
          <w:b w:val="0"/>
          <w:bCs w:val="0"/>
          <w:sz w:val="20"/>
          <w:szCs w:val="20"/>
        </w:rPr>
        <w:t>5</w:t>
      </w:r>
      <w:r w:rsidRPr="002F7D01">
        <w:rPr>
          <w:sz w:val="20"/>
          <w:szCs w:val="20"/>
        </w:rPr>
        <w:t xml:space="preserve"> Using CG-UCI to adapt the transport block size</w:t>
      </w:r>
    </w:p>
    <w:p w14:paraId="431A6FE3" w14:textId="75342346" w:rsidR="00305E92" w:rsidRPr="000A2F18" w:rsidRDefault="00305E92" w:rsidP="00247B4B">
      <w:pPr>
        <w:rPr>
          <w:sz w:val="20"/>
          <w:szCs w:val="20"/>
          <w:lang w:eastAsia="zh-CN"/>
        </w:rPr>
      </w:pPr>
      <w:r w:rsidRPr="000A2F18">
        <w:rPr>
          <w:sz w:val="20"/>
          <w:szCs w:val="20"/>
          <w:lang w:eastAsia="zh-CN"/>
        </w:rPr>
        <w:t xml:space="preserve"> </w:t>
      </w:r>
      <w:r w:rsidR="005C3457">
        <w:rPr>
          <w:sz w:val="20"/>
          <w:szCs w:val="20"/>
          <w:lang w:eastAsia="zh-CN"/>
        </w:rPr>
        <w:t xml:space="preserve"> </w:t>
      </w:r>
    </w:p>
    <w:p w14:paraId="1A57D7D7" w14:textId="5CEF3848" w:rsidR="0005513A" w:rsidRDefault="0005513A" w:rsidP="00247B4B">
      <w:pPr>
        <w:rPr>
          <w:sz w:val="20"/>
          <w:szCs w:val="20"/>
          <w:lang w:eastAsia="zh-CN"/>
        </w:rPr>
      </w:pPr>
      <w:r w:rsidRPr="000A2F18">
        <w:rPr>
          <w:sz w:val="20"/>
          <w:szCs w:val="20"/>
          <w:lang w:eastAsia="zh-CN"/>
        </w:rPr>
        <w:t>Two sets of candidates for PUSCH partial transmission can be used respectively for two UEs, e.g., Set 1 for UE 1 and Set 2 for UE2. Similar to the first approach, collision between UE 1 and UE 2 can be avoided at times.</w:t>
      </w:r>
      <w:r w:rsidR="00161916">
        <w:rPr>
          <w:sz w:val="20"/>
          <w:szCs w:val="20"/>
          <w:lang w:eastAsia="zh-CN"/>
        </w:rPr>
        <w:t xml:space="preserve"> With such an approach, statistical sharing of resources between UEs may be possible. As discussed under the topic of tempo mismatch, another key consideration is the misalignment between the start of a CG period and the arrival of traffic. </w:t>
      </w:r>
      <w:r w:rsidR="007263CD">
        <w:rPr>
          <w:sz w:val="20"/>
          <w:szCs w:val="20"/>
          <w:lang w:eastAsia="zh-CN"/>
        </w:rPr>
        <w:t xml:space="preserve">In example 1, </w:t>
      </w:r>
      <w:r w:rsidR="00476F55">
        <w:rPr>
          <w:sz w:val="20"/>
          <w:szCs w:val="20"/>
          <w:lang w:eastAsia="zh-CN"/>
        </w:rPr>
        <w:t>packets for a video frame arrive in time so the first and second occasions are taken</w:t>
      </w:r>
      <w:r w:rsidR="00452D1F">
        <w:rPr>
          <w:sz w:val="20"/>
          <w:szCs w:val="20"/>
          <w:lang w:eastAsia="zh-CN"/>
        </w:rPr>
        <w:t>, the UCI embedded in PUSCH indicates to the network the resource usage. In the example, the UCI indicates that the first occasion and the second occasion are occupied. With that, the network may be able to allocate other UEs to transmit over occasions not taken by the UE</w:t>
      </w:r>
      <w:r w:rsidR="006E5337">
        <w:rPr>
          <w:sz w:val="20"/>
          <w:szCs w:val="20"/>
          <w:lang w:eastAsia="zh-CN"/>
        </w:rPr>
        <w:t xml:space="preserve">. </w:t>
      </w:r>
      <w:r w:rsidR="006B5249">
        <w:rPr>
          <w:sz w:val="20"/>
          <w:szCs w:val="20"/>
          <w:lang w:eastAsia="zh-CN"/>
        </w:rPr>
        <w:t xml:space="preserve"> In example 2, packets for a video frame are not available at the first occasion, but they are available from second occasion on. </w:t>
      </w:r>
      <w:r w:rsidR="00E94D8A">
        <w:rPr>
          <w:sz w:val="20"/>
          <w:szCs w:val="20"/>
          <w:lang w:eastAsia="zh-CN"/>
        </w:rPr>
        <w:t>A simplistic treatment would be to defer the transmission of those packets to the next CG period, which would add to the latency experienced by those packets and stringent QoS requirements for them</w:t>
      </w:r>
      <w:r w:rsidR="00DF1F99">
        <w:rPr>
          <w:sz w:val="20"/>
          <w:szCs w:val="20"/>
          <w:lang w:eastAsia="zh-CN"/>
        </w:rPr>
        <w:t xml:space="preserve"> may not be met consequently</w:t>
      </w:r>
      <w:r w:rsidR="00E94D8A">
        <w:rPr>
          <w:sz w:val="20"/>
          <w:szCs w:val="20"/>
          <w:lang w:eastAsia="zh-CN"/>
        </w:rPr>
        <w:t>.</w:t>
      </w:r>
      <w:r w:rsidR="001A4A2D">
        <w:rPr>
          <w:sz w:val="20"/>
          <w:szCs w:val="20"/>
          <w:lang w:eastAsia="zh-CN"/>
        </w:rPr>
        <w:t xml:space="preserve"> Hence a reasonable treatment is to allow the transmission to start in a later occasion after the first occasion, e.g., the 2nd occasion and third occasion as in the illustration. </w:t>
      </w:r>
      <w:r w:rsidR="000700BE">
        <w:rPr>
          <w:sz w:val="20"/>
          <w:szCs w:val="20"/>
          <w:lang w:eastAsia="zh-CN"/>
        </w:rPr>
        <w:t xml:space="preserve">We note once UE behaviors as in Example 1 and Example 2 are allowed, there may be ambiguity at the network side: assuming for both cases the UCI indicates the use of two occasions, if the network decodes such a UCI at the second occasion it might be at a loss to determine whether </w:t>
      </w:r>
      <w:r w:rsidR="005772DE">
        <w:rPr>
          <w:sz w:val="20"/>
          <w:szCs w:val="20"/>
          <w:lang w:eastAsia="zh-CN"/>
        </w:rPr>
        <w:t xml:space="preserve">the third occasion &amp; fourth occasion are vacated as in Example 1 or only the fourth occasion is vacated as in Example 2. </w:t>
      </w:r>
      <w:r w:rsidR="00BA22CB">
        <w:rPr>
          <w:sz w:val="20"/>
          <w:szCs w:val="20"/>
          <w:lang w:eastAsia="zh-CN"/>
        </w:rPr>
        <w:t>We have</w:t>
      </w:r>
    </w:p>
    <w:p w14:paraId="6F77D6E7" w14:textId="637C50CE" w:rsidR="00BA22CB" w:rsidRDefault="00BA22CB" w:rsidP="00247B4B">
      <w:pPr>
        <w:rPr>
          <w:sz w:val="20"/>
          <w:szCs w:val="20"/>
          <w:lang w:eastAsia="zh-CN"/>
        </w:rPr>
      </w:pPr>
    </w:p>
    <w:p w14:paraId="3334D676" w14:textId="146F30AB" w:rsidR="00BA22CB" w:rsidRPr="00BA22CB" w:rsidRDefault="00BA22CB" w:rsidP="00247B4B">
      <w:pPr>
        <w:rPr>
          <w:b/>
          <w:bCs/>
          <w:sz w:val="20"/>
          <w:szCs w:val="20"/>
          <w:lang w:eastAsia="zh-CN"/>
        </w:rPr>
      </w:pPr>
      <w:r w:rsidRPr="00BA22CB">
        <w:rPr>
          <w:b/>
          <w:bCs/>
          <w:sz w:val="20"/>
          <w:szCs w:val="20"/>
          <w:lang w:eastAsia="zh-CN"/>
        </w:rPr>
        <w:t>Proposal</w:t>
      </w:r>
      <w:r w:rsidR="00C33F6D">
        <w:rPr>
          <w:b/>
          <w:bCs/>
          <w:sz w:val="20"/>
          <w:szCs w:val="20"/>
          <w:lang w:eastAsia="zh-CN"/>
        </w:rPr>
        <w:t xml:space="preserve"> 2</w:t>
      </w:r>
      <w:r w:rsidRPr="00BA22CB">
        <w:rPr>
          <w:b/>
          <w:bCs/>
          <w:sz w:val="20"/>
          <w:szCs w:val="20"/>
          <w:lang w:eastAsia="zh-CN"/>
        </w:rPr>
        <w:t xml:space="preserve">: UCI signaling supports the indication of the starting occasion and the number of occupied occasion(s). </w:t>
      </w:r>
    </w:p>
    <w:p w14:paraId="7646CDAF" w14:textId="047DBE56" w:rsidR="00161916" w:rsidRDefault="00161916" w:rsidP="00247B4B">
      <w:pPr>
        <w:rPr>
          <w:sz w:val="20"/>
          <w:szCs w:val="20"/>
          <w:lang w:eastAsia="zh-CN"/>
        </w:rPr>
      </w:pPr>
    </w:p>
    <w:p w14:paraId="1709FB99" w14:textId="77777777" w:rsidR="007263CD" w:rsidRDefault="007263CD" w:rsidP="007263CD">
      <w:pPr>
        <w:keepNext/>
        <w:jc w:val="center"/>
      </w:pPr>
      <w:r w:rsidRPr="007263CD">
        <w:rPr>
          <w:noProof/>
          <w:sz w:val="20"/>
          <w:szCs w:val="20"/>
          <w:lang w:eastAsia="zh-CN"/>
        </w:rPr>
        <w:drawing>
          <wp:inline distT="0" distB="0" distL="0" distR="0" wp14:anchorId="4320097D" wp14:editId="37442F20">
            <wp:extent cx="2382504" cy="1230923"/>
            <wp:effectExtent l="0" t="0" r="5715" b="1270"/>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pic:nvPicPr>
                  <pic:blipFill>
                    <a:blip r:embed="rId11"/>
                    <a:stretch>
                      <a:fillRect/>
                    </a:stretch>
                  </pic:blipFill>
                  <pic:spPr>
                    <a:xfrm>
                      <a:off x="0" y="0"/>
                      <a:ext cx="2438002" cy="1259596"/>
                    </a:xfrm>
                    <a:prstGeom prst="rect">
                      <a:avLst/>
                    </a:prstGeom>
                  </pic:spPr>
                </pic:pic>
              </a:graphicData>
            </a:graphic>
          </wp:inline>
        </w:drawing>
      </w:r>
    </w:p>
    <w:p w14:paraId="7505D3A7" w14:textId="40ECA836" w:rsidR="007263CD" w:rsidRDefault="007263CD" w:rsidP="007263CD">
      <w:pPr>
        <w:pStyle w:val="Caption"/>
      </w:pPr>
      <w:r>
        <w:t xml:space="preserve">Figure </w:t>
      </w:r>
      <w:fldSimple w:instr=" SEQ Figure \* ARABIC ">
        <w:r w:rsidR="00326D90">
          <w:rPr>
            <w:noProof/>
          </w:rPr>
          <w:t>3</w:t>
        </w:r>
      </w:fldSimple>
      <w:r>
        <w:t xml:space="preserve"> Example 1</w:t>
      </w:r>
    </w:p>
    <w:p w14:paraId="273B3C93" w14:textId="77777777" w:rsidR="007263CD" w:rsidRDefault="007263CD" w:rsidP="007263CD">
      <w:pPr>
        <w:keepNext/>
        <w:jc w:val="center"/>
      </w:pPr>
      <w:r>
        <w:rPr>
          <w:noProof/>
          <w:sz w:val="20"/>
          <w:szCs w:val="20"/>
          <w:lang w:eastAsia="zh-CN"/>
        </w:rPr>
        <w:drawing>
          <wp:inline distT="0" distB="0" distL="0" distR="0" wp14:anchorId="4340AD7B" wp14:editId="4327BB72">
            <wp:extent cx="2326262" cy="1308296"/>
            <wp:effectExtent l="0" t="0" r="0" b="0"/>
            <wp:docPr id="8" name="Picture 8"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box and whisker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6191" cy="1336376"/>
                    </a:xfrm>
                    <a:prstGeom prst="rect">
                      <a:avLst/>
                    </a:prstGeom>
                  </pic:spPr>
                </pic:pic>
              </a:graphicData>
            </a:graphic>
          </wp:inline>
        </w:drawing>
      </w:r>
    </w:p>
    <w:p w14:paraId="66FB8902" w14:textId="786DEB61" w:rsidR="007263CD" w:rsidRPr="000A2F18" w:rsidRDefault="007263CD" w:rsidP="007263CD">
      <w:pPr>
        <w:pStyle w:val="Caption"/>
        <w:rPr>
          <w:sz w:val="20"/>
          <w:szCs w:val="20"/>
          <w:lang w:eastAsia="zh-CN"/>
        </w:rPr>
      </w:pPr>
      <w:r>
        <w:t xml:space="preserve">Figure </w:t>
      </w:r>
      <w:fldSimple w:instr=" SEQ Figure \* ARABIC ">
        <w:r w:rsidR="00326D90">
          <w:rPr>
            <w:noProof/>
          </w:rPr>
          <w:t>4</w:t>
        </w:r>
      </w:fldSimple>
      <w:r>
        <w:t xml:space="preserve"> Example 2</w:t>
      </w:r>
    </w:p>
    <w:p w14:paraId="5667538A" w14:textId="77777777" w:rsidR="0005513A" w:rsidRDefault="0005513A" w:rsidP="00247B4B">
      <w:pPr>
        <w:rPr>
          <w:lang w:eastAsia="zh-CN"/>
        </w:rPr>
      </w:pPr>
    </w:p>
    <w:p w14:paraId="0C10D58D" w14:textId="77777777" w:rsidR="0022139A" w:rsidRDefault="0005513A" w:rsidP="0022139A">
      <w:pPr>
        <w:keepNext/>
      </w:pPr>
      <w:r>
        <w:rPr>
          <w:noProof/>
          <w:lang w:eastAsia="zh-CN"/>
        </w:rPr>
        <w:lastRenderedPageBreak/>
        <w:drawing>
          <wp:inline distT="0" distB="0" distL="0" distR="0" wp14:anchorId="328B9DE2" wp14:editId="0F23C4BD">
            <wp:extent cx="5605930" cy="1701727"/>
            <wp:effectExtent l="0" t="0" r="0" b="63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13928" cy="1704155"/>
                    </a:xfrm>
                    <a:prstGeom prst="rect">
                      <a:avLst/>
                    </a:prstGeom>
                  </pic:spPr>
                </pic:pic>
              </a:graphicData>
            </a:graphic>
          </wp:inline>
        </w:drawing>
      </w:r>
    </w:p>
    <w:p w14:paraId="3E787BBD" w14:textId="6E8994A1" w:rsidR="00015E1D" w:rsidRDefault="0022139A" w:rsidP="0022139A">
      <w:pPr>
        <w:pStyle w:val="Caption"/>
        <w:rPr>
          <w:lang w:eastAsia="zh-CN"/>
        </w:rPr>
      </w:pPr>
      <w:r>
        <w:t xml:space="preserve">Figure </w:t>
      </w:r>
      <w:fldSimple w:instr=" SEQ Figure \* ARABIC ">
        <w:r w:rsidR="00326D90">
          <w:rPr>
            <w:noProof/>
          </w:rPr>
          <w:t>5</w:t>
        </w:r>
      </w:fldSimple>
      <w:r>
        <w:t xml:space="preserve"> Partial PUSCH usage in the time domain</w:t>
      </w:r>
    </w:p>
    <w:p w14:paraId="47AF320B" w14:textId="18E51BDC" w:rsidR="009F493F" w:rsidRPr="008361CF" w:rsidRDefault="00161916" w:rsidP="00247B4B">
      <w:pPr>
        <w:rPr>
          <w:b/>
          <w:bCs/>
          <w:sz w:val="20"/>
          <w:szCs w:val="20"/>
          <w:lang w:eastAsia="zh-CN"/>
        </w:rPr>
      </w:pPr>
      <w:r>
        <w:rPr>
          <w:sz w:val="20"/>
          <w:szCs w:val="20"/>
          <w:lang w:eastAsia="zh-CN"/>
        </w:rPr>
        <w:t xml:space="preserve"> </w:t>
      </w:r>
      <w:r w:rsidR="008361CF" w:rsidRPr="008361CF">
        <w:rPr>
          <w:b/>
          <w:bCs/>
          <w:sz w:val="20"/>
          <w:szCs w:val="20"/>
          <w:lang w:eastAsia="zh-CN"/>
        </w:rPr>
        <w:t>Proposal 3: support partial resource/occasion usage in the frequency domain to allow statistical multiplexing of UE traffics minimizing collision.</w:t>
      </w:r>
    </w:p>
    <w:p w14:paraId="286A7E4C" w14:textId="187BE601" w:rsidR="008361CF" w:rsidRDefault="008361CF" w:rsidP="00247B4B">
      <w:pPr>
        <w:rPr>
          <w:sz w:val="20"/>
          <w:szCs w:val="20"/>
          <w:lang w:eastAsia="zh-CN"/>
        </w:rPr>
      </w:pPr>
    </w:p>
    <w:p w14:paraId="64337746" w14:textId="46289506" w:rsidR="008361CF" w:rsidRPr="008361CF" w:rsidRDefault="008361CF" w:rsidP="00247B4B">
      <w:pPr>
        <w:rPr>
          <w:b/>
          <w:bCs/>
          <w:sz w:val="20"/>
          <w:szCs w:val="20"/>
          <w:lang w:eastAsia="zh-CN"/>
        </w:rPr>
      </w:pPr>
      <w:r w:rsidRPr="008361CF">
        <w:rPr>
          <w:b/>
          <w:bCs/>
          <w:sz w:val="20"/>
          <w:szCs w:val="20"/>
          <w:lang w:eastAsia="zh-CN"/>
        </w:rPr>
        <w:t xml:space="preserve">Proposal 4: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4368124C" w14:textId="77777777" w:rsidR="00015E1D" w:rsidRPr="00247B4B" w:rsidRDefault="00015E1D" w:rsidP="00247B4B">
      <w:pPr>
        <w:rPr>
          <w:lang w:eastAsia="zh-CN"/>
        </w:rPr>
      </w:pPr>
    </w:p>
    <w:p w14:paraId="48A06619" w14:textId="5DB157AF" w:rsidR="00BD554B" w:rsidRDefault="00AC394A" w:rsidP="00051E03">
      <w:pPr>
        <w:rPr>
          <w:sz w:val="20"/>
          <w:szCs w:val="20"/>
        </w:rPr>
      </w:pPr>
      <w:r w:rsidRPr="00C539AC">
        <w:rPr>
          <w:sz w:val="20"/>
          <w:szCs w:val="20"/>
        </w:rPr>
        <w:t xml:space="preserve"> </w:t>
      </w:r>
      <w:r w:rsidR="00C539AC" w:rsidRPr="00C539AC">
        <w:rPr>
          <w:sz w:val="20"/>
          <w:szCs w:val="20"/>
        </w:rPr>
        <w:t xml:space="preserve">For TDD, </w:t>
      </w:r>
      <w:r w:rsidR="001B3665" w:rsidRPr="00C539AC">
        <w:rPr>
          <w:sz w:val="20"/>
          <w:szCs w:val="20"/>
        </w:rPr>
        <w:t>with a</w:t>
      </w:r>
      <w:r w:rsidR="00C539AC">
        <w:rPr>
          <w:sz w:val="20"/>
          <w:szCs w:val="20"/>
        </w:rPr>
        <w:t xml:space="preserve"> UL/DL pattern like</w:t>
      </w:r>
      <w:r w:rsidR="001B3665" w:rsidRPr="00C539AC">
        <w:rPr>
          <w:sz w:val="20"/>
          <w:szCs w:val="20"/>
        </w:rPr>
        <w:t xml:space="preserve"> DDDSU</w:t>
      </w:r>
      <w:r w:rsidR="001B3665">
        <w:rPr>
          <w:sz w:val="20"/>
          <w:szCs w:val="20"/>
        </w:rPr>
        <w:t xml:space="preserve">, the number of available uplink symbols may not be the same in every slot. </w:t>
      </w:r>
      <w:r w:rsidR="00C539AC">
        <w:rPr>
          <w:sz w:val="20"/>
          <w:szCs w:val="20"/>
        </w:rPr>
        <w:t xml:space="preserve">To better utilization UL resources, </w:t>
      </w:r>
      <w:r w:rsidR="001B3665">
        <w:rPr>
          <w:sz w:val="20"/>
          <w:szCs w:val="20"/>
        </w:rPr>
        <w:t xml:space="preserve">it can be allowed the number of OFDM symbols for each PUSCH can be different. </w:t>
      </w:r>
    </w:p>
    <w:p w14:paraId="777DABB6" w14:textId="2B316ED6" w:rsidR="009F71DC" w:rsidRDefault="009F71DC" w:rsidP="00051E03">
      <w:pPr>
        <w:rPr>
          <w:sz w:val="20"/>
          <w:szCs w:val="20"/>
        </w:rPr>
      </w:pPr>
    </w:p>
    <w:p w14:paraId="2275DC30" w14:textId="37EBC06D" w:rsidR="009F71DC" w:rsidRDefault="009F71DC" w:rsidP="00051E03">
      <w:pPr>
        <w:rPr>
          <w:b/>
          <w:bCs/>
          <w:sz w:val="20"/>
          <w:szCs w:val="20"/>
        </w:rPr>
      </w:pPr>
      <w:r w:rsidRPr="00143439">
        <w:rPr>
          <w:b/>
          <w:bCs/>
          <w:sz w:val="20"/>
          <w:szCs w:val="20"/>
        </w:rPr>
        <w:t>Proposal 5: CG PUSCH occasions with the same CG configuration can be associated different number of OFDM symbols.</w:t>
      </w:r>
    </w:p>
    <w:p w14:paraId="053A864F" w14:textId="77777777" w:rsidR="00787130" w:rsidRDefault="00787130" w:rsidP="00051E03">
      <w:pPr>
        <w:rPr>
          <w:b/>
          <w:bCs/>
          <w:sz w:val="20"/>
          <w:szCs w:val="20"/>
        </w:rPr>
      </w:pPr>
    </w:p>
    <w:p w14:paraId="60C56EBE" w14:textId="1F63277B" w:rsidR="00787130" w:rsidRDefault="00787130" w:rsidP="00787130">
      <w:pPr>
        <w:pStyle w:val="Heading1"/>
      </w:pPr>
      <w:r>
        <w:t>Discussion on design alternatives</w:t>
      </w:r>
    </w:p>
    <w:p w14:paraId="71DE13B1" w14:textId="5CE6FFE1" w:rsidR="00653DDE" w:rsidRPr="005271ED" w:rsidRDefault="00653DDE" w:rsidP="00653DDE">
      <w:pPr>
        <w:rPr>
          <w:sz w:val="20"/>
          <w:szCs w:val="20"/>
          <w:lang w:eastAsia="zh-CN"/>
        </w:rPr>
      </w:pPr>
      <w:r w:rsidRPr="005271ED">
        <w:rPr>
          <w:sz w:val="20"/>
          <w:szCs w:val="20"/>
          <w:lang w:eastAsia="zh-CN"/>
        </w:rPr>
        <w:t>PUSCH transmission can be characterized by its footprint in the time domain, in the frequency domain and in the power domain. TDRA and the selected occasions, FDRA, MCS level(s) can be controlled by the UE to achieve better resource sharing and lower intercell interference.</w:t>
      </w:r>
    </w:p>
    <w:p w14:paraId="7F3170ED" w14:textId="7F82EFD1" w:rsidR="000350C9" w:rsidRDefault="000D64E6" w:rsidP="000D64E6">
      <w:pPr>
        <w:pStyle w:val="Heading2"/>
      </w:pPr>
      <w:r>
        <w:t>TDRA determination</w:t>
      </w:r>
    </w:p>
    <w:p w14:paraId="19AB4459" w14:textId="13A52C7D" w:rsidR="000350C9" w:rsidRDefault="00026AF0" w:rsidP="00051E03">
      <w:pPr>
        <w:rPr>
          <w:sz w:val="20"/>
          <w:szCs w:val="20"/>
          <w:lang w:eastAsia="zh-CN"/>
        </w:rPr>
      </w:pPr>
      <w:r>
        <w:rPr>
          <w:sz w:val="20"/>
          <w:szCs w:val="20"/>
          <w:lang w:eastAsia="zh-CN"/>
        </w:rPr>
        <w:t>O</w:t>
      </w:r>
      <w:r w:rsidR="000350C9" w:rsidRPr="000350C9">
        <w:rPr>
          <w:sz w:val="20"/>
          <w:szCs w:val="20"/>
          <w:lang w:eastAsia="zh-CN"/>
        </w:rPr>
        <w:t>n Time domain resource determination from RAN1 #112</w:t>
      </w:r>
      <w:r w:rsidR="000350C9">
        <w:rPr>
          <w:sz w:val="20"/>
          <w:szCs w:val="20"/>
          <w:lang w:eastAsia="zh-CN"/>
        </w:rPr>
        <w:t xml:space="preserve">, </w:t>
      </w:r>
      <w:r w:rsidR="004749DD">
        <w:rPr>
          <w:sz w:val="20"/>
          <w:szCs w:val="20"/>
          <w:lang w:eastAsia="zh-CN"/>
        </w:rPr>
        <w:t xml:space="preserve"> multiple alternatives were captured. With further agreement reached in RAN1 #112bis:</w:t>
      </w:r>
    </w:p>
    <w:p w14:paraId="555AF2A2" w14:textId="77777777" w:rsidR="004749DD" w:rsidRDefault="004749DD" w:rsidP="00051E03">
      <w:pPr>
        <w:rPr>
          <w:sz w:val="20"/>
          <w:szCs w:val="20"/>
          <w:lang w:eastAsia="zh-CN"/>
        </w:rPr>
      </w:pPr>
    </w:p>
    <w:p w14:paraId="308484D6" w14:textId="1748384F" w:rsidR="004749DD" w:rsidRPr="00311581" w:rsidRDefault="004749DD" w:rsidP="00051E03">
      <w:pPr>
        <w:rPr>
          <w:sz w:val="20"/>
          <w:szCs w:val="20"/>
          <w:lang w:eastAsia="zh-CN"/>
        </w:rPr>
      </w:pPr>
      <w:r>
        <w:rPr>
          <w:noProof/>
        </w:rPr>
        <mc:AlternateContent>
          <mc:Choice Requires="wps">
            <w:drawing>
              <wp:anchor distT="0" distB="0" distL="114300" distR="114300" simplePos="0" relativeHeight="251681792" behindDoc="0" locked="0" layoutInCell="1" allowOverlap="1" wp14:anchorId="48A4F6DB" wp14:editId="7B9F0652">
                <wp:simplePos x="0" y="0"/>
                <wp:positionH relativeFrom="column">
                  <wp:posOffset>0</wp:posOffset>
                </wp:positionH>
                <wp:positionV relativeFrom="paragraph">
                  <wp:posOffset>0</wp:posOffset>
                </wp:positionV>
                <wp:extent cx="1828800" cy="1828800"/>
                <wp:effectExtent l="0" t="0" r="0" b="0"/>
                <wp:wrapSquare wrapText="bothSides"/>
                <wp:docPr id="115818752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53BC9D" w14:textId="77777777" w:rsidR="004749DD" w:rsidRPr="00A83274" w:rsidRDefault="004749DD" w:rsidP="004749DD">
                            <w:pPr>
                              <w:rPr>
                                <w:sz w:val="20"/>
                                <w:szCs w:val="20"/>
                                <w:highlight w:val="green"/>
                                <w:lang w:eastAsia="ja-JP"/>
                              </w:rPr>
                            </w:pPr>
                            <w:r w:rsidRPr="00A83274">
                              <w:rPr>
                                <w:sz w:val="20"/>
                                <w:szCs w:val="20"/>
                                <w:highlight w:val="green"/>
                                <w:lang w:eastAsia="ja-JP"/>
                              </w:rPr>
                              <w:t>Agreement</w:t>
                            </w:r>
                          </w:p>
                          <w:p w14:paraId="6777A59B" w14:textId="77777777" w:rsidR="004749DD" w:rsidRPr="00A83274" w:rsidRDefault="004749DD" w:rsidP="004749DD">
                            <w:pPr>
                              <w:pStyle w:val="ListParagraph"/>
                              <w:ind w:left="0"/>
                              <w:rPr>
                                <w:rFonts w:ascii="Times New Roman" w:hAnsi="Times New Roman"/>
                                <w:sz w:val="20"/>
                                <w:szCs w:val="20"/>
                                <w:lang w:eastAsia="ja-JP"/>
                              </w:rPr>
                            </w:pPr>
                            <w:r w:rsidRPr="00A83274">
                              <w:rPr>
                                <w:rFonts w:ascii="Times New Roman" w:hAnsi="Times New Roman"/>
                                <w:sz w:val="20"/>
                                <w:szCs w:val="20"/>
                                <w:lang w:eastAsia="ja-JP"/>
                              </w:rPr>
                              <w:t>For TDRA design for multi-CG PUSCH, prioritize Alt-A1, Alt-B, and Alt-C2 for further downscoping and/or modification from corresponding agreement in RAN1#112.</w:t>
                            </w:r>
                          </w:p>
                          <w:p w14:paraId="74190B97" w14:textId="77777777" w:rsidR="004749DD" w:rsidRPr="00A83274" w:rsidRDefault="004749DD" w:rsidP="00FA6571">
                            <w:pPr>
                              <w:pStyle w:val="ListParagraph"/>
                              <w:numPr>
                                <w:ilvl w:val="0"/>
                                <w:numId w:val="48"/>
                              </w:numPr>
                              <w:rPr>
                                <w:rFonts w:ascii="Times New Roman" w:hAnsi="Times New Roman"/>
                                <w:sz w:val="20"/>
                                <w:szCs w:val="20"/>
                                <w:lang w:eastAsia="ja-JP"/>
                              </w:rPr>
                            </w:pPr>
                            <w:r w:rsidRPr="00A83274">
                              <w:rPr>
                                <w:rFonts w:ascii="Times New Roman" w:hAnsi="Times New Roman"/>
                                <w:sz w:val="20"/>
                                <w:szCs w:val="20"/>
                                <w:lang w:eastAsia="ja-JP"/>
                              </w:rPr>
                              <w:t>FFS: How to address TDD configuration issue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A4F6DB" id="Text Box 1" o:spid="_x0000_s1028"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053BC9D" w14:textId="77777777" w:rsidR="004749DD" w:rsidRPr="00A83274" w:rsidRDefault="004749DD" w:rsidP="004749DD">
                      <w:pPr>
                        <w:rPr>
                          <w:sz w:val="20"/>
                          <w:szCs w:val="20"/>
                          <w:highlight w:val="green"/>
                          <w:lang w:eastAsia="ja-JP"/>
                        </w:rPr>
                      </w:pPr>
                      <w:r w:rsidRPr="00A83274">
                        <w:rPr>
                          <w:sz w:val="20"/>
                          <w:szCs w:val="20"/>
                          <w:highlight w:val="green"/>
                          <w:lang w:eastAsia="ja-JP"/>
                        </w:rPr>
                        <w:t>Agreement</w:t>
                      </w:r>
                    </w:p>
                    <w:p w14:paraId="6777A59B" w14:textId="77777777" w:rsidR="004749DD" w:rsidRPr="00A83274" w:rsidRDefault="004749DD" w:rsidP="004749DD">
                      <w:pPr>
                        <w:pStyle w:val="ListParagraph"/>
                        <w:ind w:left="0"/>
                        <w:rPr>
                          <w:rFonts w:ascii="Times New Roman" w:hAnsi="Times New Roman"/>
                          <w:sz w:val="20"/>
                          <w:szCs w:val="20"/>
                          <w:lang w:eastAsia="ja-JP"/>
                        </w:rPr>
                      </w:pPr>
                      <w:r w:rsidRPr="00A83274">
                        <w:rPr>
                          <w:rFonts w:ascii="Times New Roman" w:hAnsi="Times New Roman"/>
                          <w:sz w:val="20"/>
                          <w:szCs w:val="20"/>
                          <w:lang w:eastAsia="ja-JP"/>
                        </w:rPr>
                        <w:t>For TDRA design for multi-CG PUSCH, prioritize Alt-A1, Alt-B, and Alt-C2 for further downscoping and/or modification from corresponding agreement in RAN1#112.</w:t>
                      </w:r>
                    </w:p>
                    <w:p w14:paraId="74190B97" w14:textId="77777777" w:rsidR="004749DD" w:rsidRPr="00A83274" w:rsidRDefault="004749DD" w:rsidP="00FA6571">
                      <w:pPr>
                        <w:pStyle w:val="ListParagraph"/>
                        <w:numPr>
                          <w:ilvl w:val="0"/>
                          <w:numId w:val="48"/>
                        </w:numPr>
                        <w:rPr>
                          <w:rFonts w:ascii="Times New Roman" w:hAnsi="Times New Roman"/>
                          <w:sz w:val="20"/>
                          <w:szCs w:val="20"/>
                          <w:lang w:eastAsia="ja-JP"/>
                        </w:rPr>
                      </w:pPr>
                      <w:r w:rsidRPr="00A83274">
                        <w:rPr>
                          <w:rFonts w:ascii="Times New Roman" w:hAnsi="Times New Roman"/>
                          <w:sz w:val="20"/>
                          <w:szCs w:val="20"/>
                          <w:lang w:eastAsia="ja-JP"/>
                        </w:rPr>
                        <w:t>FFS: How to address TDD configuration issue</w:t>
                      </w:r>
                    </w:p>
                  </w:txbxContent>
                </v:textbox>
                <w10:wrap type="square"/>
              </v:shape>
            </w:pict>
          </mc:Fallback>
        </mc:AlternateContent>
      </w:r>
    </w:p>
    <w:p w14:paraId="6D9BA502" w14:textId="77777777" w:rsidR="0002625F" w:rsidRDefault="0002625F" w:rsidP="00051E03">
      <w:pPr>
        <w:rPr>
          <w:b/>
          <w:bCs/>
          <w:sz w:val="20"/>
          <w:szCs w:val="20"/>
        </w:rPr>
      </w:pPr>
    </w:p>
    <w:p w14:paraId="17165141" w14:textId="77777777" w:rsidR="00311581" w:rsidRDefault="00311581" w:rsidP="00051E03">
      <w:pPr>
        <w:rPr>
          <w:sz w:val="20"/>
          <w:szCs w:val="20"/>
        </w:rPr>
      </w:pPr>
    </w:p>
    <w:p w14:paraId="1E5BF771" w14:textId="77777777" w:rsidR="00874515" w:rsidRDefault="00874515" w:rsidP="00051E03">
      <w:pPr>
        <w:rPr>
          <w:sz w:val="20"/>
          <w:szCs w:val="20"/>
        </w:rPr>
      </w:pPr>
    </w:p>
    <w:p w14:paraId="065DAC35" w14:textId="01353277" w:rsidR="00787130" w:rsidRDefault="000350C9" w:rsidP="00051E03">
      <w:pPr>
        <w:rPr>
          <w:sz w:val="20"/>
          <w:szCs w:val="20"/>
        </w:rPr>
      </w:pPr>
      <w:r w:rsidRPr="0002625F">
        <w:rPr>
          <w:noProof/>
        </w:rPr>
        <w:lastRenderedPageBreak/>
        <mc:AlternateContent>
          <mc:Choice Requires="wps">
            <w:drawing>
              <wp:anchor distT="0" distB="0" distL="114300" distR="114300" simplePos="0" relativeHeight="251663360" behindDoc="0" locked="0" layoutInCell="1" allowOverlap="1" wp14:anchorId="1C018BA5" wp14:editId="02570D04">
                <wp:simplePos x="0" y="0"/>
                <wp:positionH relativeFrom="column">
                  <wp:posOffset>194310</wp:posOffset>
                </wp:positionH>
                <wp:positionV relativeFrom="paragraph">
                  <wp:posOffset>13970</wp:posOffset>
                </wp:positionV>
                <wp:extent cx="1828800" cy="1828800"/>
                <wp:effectExtent l="0" t="0" r="0" b="0"/>
                <wp:wrapSquare wrapText="bothSides"/>
                <wp:docPr id="1871716258" name="Text Box 18717162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CCFE7E" w14:textId="48536013" w:rsidR="000350C9" w:rsidRPr="00311581" w:rsidRDefault="000350C9" w:rsidP="000350C9">
                            <w:pPr>
                              <w:rPr>
                                <w:rFonts w:cs="Times"/>
                                <w:b/>
                                <w:bCs/>
                                <w:sz w:val="18"/>
                                <w:szCs w:val="13"/>
                                <w:highlight w:val="green"/>
                                <w:lang w:eastAsia="x-none"/>
                              </w:rPr>
                            </w:pPr>
                            <w:r w:rsidRPr="00311581">
                              <w:rPr>
                                <w:rFonts w:cs="Times"/>
                                <w:b/>
                                <w:bCs/>
                                <w:sz w:val="18"/>
                                <w:szCs w:val="13"/>
                                <w:highlight w:val="green"/>
                                <w:lang w:eastAsia="x-none"/>
                              </w:rPr>
                              <w:t xml:space="preserve">Agreement </w:t>
                            </w:r>
                          </w:p>
                          <w:p w14:paraId="144C0104" w14:textId="77777777" w:rsidR="000350C9" w:rsidRPr="00311581" w:rsidRDefault="000350C9" w:rsidP="000350C9">
                            <w:pPr>
                              <w:rPr>
                                <w:rFonts w:cs="Times"/>
                                <w:sz w:val="18"/>
                                <w:szCs w:val="13"/>
                                <w:lang w:eastAsia="ja-JP"/>
                              </w:rPr>
                            </w:pPr>
                            <w:r w:rsidRPr="00311581">
                              <w:rPr>
                                <w:rFonts w:cs="Times"/>
                                <w:sz w:val="18"/>
                                <w:szCs w:val="13"/>
                                <w:lang w:eastAsia="ja-JP"/>
                              </w:rPr>
                              <w:t xml:space="preserve">For determination of the time domain resource allocation of CG PUSCHs associated to a </w:t>
                            </w:r>
                            <w:r w:rsidRPr="00311581">
                              <w:rPr>
                                <w:rFonts w:cs="Times"/>
                                <w:b/>
                                <w:bCs/>
                                <w:sz w:val="18"/>
                                <w:szCs w:val="13"/>
                                <w:lang w:eastAsia="ja-JP"/>
                              </w:rPr>
                              <w:t>multi-PUSCHs CG</w:t>
                            </w:r>
                            <w:r w:rsidRPr="00311581">
                              <w:rPr>
                                <w:rFonts w:cs="Times"/>
                                <w:sz w:val="18"/>
                                <w:szCs w:val="13"/>
                                <w:lang w:eastAsia="ja-JP"/>
                              </w:rPr>
                              <w:t>, the following alternatives for further study:</w:t>
                            </w:r>
                          </w:p>
                          <w:p w14:paraId="42CFB6BE"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Alt-A:</w:t>
                            </w:r>
                            <w:r w:rsidRPr="00311581">
                              <w:rPr>
                                <w:rFonts w:cs="Times"/>
                                <w:sz w:val="16"/>
                                <w:szCs w:val="13"/>
                                <w:lang w:eastAsia="ja-JP"/>
                              </w:rPr>
                              <w:t xml:space="preserve"> TDRA determination based on repetition framework. </w:t>
                            </w:r>
                          </w:p>
                          <w:p w14:paraId="35A26B05"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Alt-A1:</w:t>
                            </w:r>
                            <w:r w:rsidRPr="00311581">
                              <w:rPr>
                                <w:rFonts w:cs="Times"/>
                                <w:sz w:val="16"/>
                                <w:szCs w:val="13"/>
                                <w:lang w:eastAsia="ja-JP"/>
                              </w:rPr>
                              <w:t xml:space="preserve"> Follow the time domain resource mapping of Type A repetition</w:t>
                            </w:r>
                          </w:p>
                          <w:p w14:paraId="32F06A0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configured by higher layers or indicated by activation DCI</w:t>
                            </w:r>
                          </w:p>
                          <w:p w14:paraId="4C210FE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2B6CA81A"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The same SLIV in N PUSCH in consecutive slots per CG period</w:t>
                            </w:r>
                          </w:p>
                          <w:p w14:paraId="0279BF59"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FFS for non-consecutive slots</w:t>
                            </w:r>
                          </w:p>
                          <w:p w14:paraId="13AE5AE7"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1852C70B" w14:textId="77777777" w:rsidR="000350C9" w:rsidRPr="00311581" w:rsidRDefault="000350C9" w:rsidP="000350C9">
                            <w:pPr>
                              <w:pStyle w:val="ListParagraph"/>
                              <w:ind w:left="960"/>
                              <w:rPr>
                                <w:rFonts w:cs="Times"/>
                                <w:sz w:val="16"/>
                                <w:szCs w:val="13"/>
                                <w:lang w:eastAsia="ja-JP"/>
                              </w:rPr>
                            </w:pPr>
                            <w:r w:rsidRPr="00311581">
                              <w:rPr>
                                <w:rFonts w:cs="Times"/>
                                <w:sz w:val="16"/>
                                <w:szCs w:val="13"/>
                                <w:lang w:eastAsia="ja-JP"/>
                              </w:rPr>
                              <w:t>FFS details, including related RRC parameters</w:t>
                            </w:r>
                          </w:p>
                          <w:p w14:paraId="3AAAC05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Alt-B:</w:t>
                            </w:r>
                            <w:r w:rsidRPr="00311581">
                              <w:rPr>
                                <w:rFonts w:cs="Times"/>
                                <w:sz w:val="16"/>
                                <w:szCs w:val="13"/>
                                <w:lang w:eastAsia="ja-JP"/>
                              </w:rPr>
                              <w:t xml:space="preserve"> TDRA determination based on NR-U framework</w:t>
                            </w:r>
                          </w:p>
                          <w:p w14:paraId="43A1D785" w14:textId="77777777" w:rsidR="000350C9" w:rsidRPr="00311581" w:rsidRDefault="000350C9" w:rsidP="000350C9">
                            <w:pPr>
                              <w:pStyle w:val="ListParagraph"/>
                              <w:numPr>
                                <w:ilvl w:val="2"/>
                                <w:numId w:val="41"/>
                              </w:numPr>
                              <w:spacing w:after="160" w:line="259" w:lineRule="auto"/>
                              <w:rPr>
                                <w:rFonts w:cs="Times"/>
                                <w:sz w:val="16"/>
                                <w:szCs w:val="13"/>
                                <w:lang w:eastAsia="ja-JP"/>
                              </w:rPr>
                            </w:pPr>
                            <w:r w:rsidRPr="00311581">
                              <w:rPr>
                                <w:rFonts w:cs="Times"/>
                                <w:sz w:val="16"/>
                                <w:szCs w:val="13"/>
                                <w:lang w:eastAsia="ja-JP"/>
                              </w:rPr>
                              <w:t>N and M configured by higher layers</w:t>
                            </w:r>
                          </w:p>
                          <w:p w14:paraId="32D5E435"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52A08564" w14:textId="77777777" w:rsidR="000350C9" w:rsidRPr="00311581" w:rsidRDefault="000350C9" w:rsidP="000350C9">
                            <w:pPr>
                              <w:pStyle w:val="ListParagraph"/>
                              <w:numPr>
                                <w:ilvl w:val="3"/>
                                <w:numId w:val="41"/>
                              </w:numPr>
                              <w:spacing w:after="160" w:line="259" w:lineRule="auto"/>
                              <w:rPr>
                                <w:rFonts w:cs="Times"/>
                                <w:sz w:val="16"/>
                                <w:szCs w:val="13"/>
                                <w:lang w:eastAsia="ja-JP"/>
                              </w:rPr>
                            </w:pPr>
                            <w:r w:rsidRPr="00311581">
                              <w:rPr>
                                <w:rFonts w:cs="Times"/>
                                <w:sz w:val="16"/>
                                <w:szCs w:val="13"/>
                                <w:lang w:eastAsia="ja-JP"/>
                              </w:rPr>
                              <w:t>The SLIV used for 1</w:t>
                            </w:r>
                            <w:r w:rsidRPr="00311581">
                              <w:rPr>
                                <w:rFonts w:cs="Times"/>
                                <w:sz w:val="16"/>
                                <w:szCs w:val="13"/>
                                <w:vertAlign w:val="superscript"/>
                                <w:lang w:eastAsia="ja-JP"/>
                              </w:rPr>
                              <w:t>st</w:t>
                            </w:r>
                            <w:r w:rsidRPr="00311581">
                              <w:rPr>
                                <w:rFonts w:cs="Times"/>
                                <w:sz w:val="16"/>
                                <w:szCs w:val="13"/>
                                <w:lang w:eastAsia="ja-JP"/>
                              </w:rPr>
                              <w:t xml:space="preserve"> PUSCH per CG period.</w:t>
                            </w:r>
                          </w:p>
                          <w:p w14:paraId="732A39BF"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M consecutive PUSCH TOs with same duration in slot. The M PUSCH TOs are used in N consecutive slots per CG period</w:t>
                            </w:r>
                          </w:p>
                          <w:p w14:paraId="35F64E39" w14:textId="77777777" w:rsidR="000350C9" w:rsidRPr="00311581" w:rsidRDefault="000350C9" w:rsidP="000350C9">
                            <w:pPr>
                              <w:pStyle w:val="ListParagraph"/>
                              <w:numPr>
                                <w:ilvl w:val="2"/>
                                <w:numId w:val="41"/>
                              </w:numPr>
                              <w:spacing w:line="259" w:lineRule="auto"/>
                              <w:rPr>
                                <w:rFonts w:cs="Times"/>
                                <w:iCs/>
                                <w:sz w:val="16"/>
                                <w:szCs w:val="13"/>
                                <w:lang w:eastAsia="ja-JP"/>
                              </w:rPr>
                            </w:pPr>
                            <w:r w:rsidRPr="00311581">
                              <w:rPr>
                                <w:rFonts w:cs="Times"/>
                                <w:sz w:val="16"/>
                                <w:szCs w:val="13"/>
                                <w:lang w:eastAsia="ja-JP"/>
                              </w:rPr>
                              <w:t xml:space="preserve">Note: N and M are configured independently from </w:t>
                            </w:r>
                            <w:r w:rsidRPr="00311581">
                              <w:rPr>
                                <w:rFonts w:cs="Times"/>
                                <w:i/>
                                <w:color w:val="000000"/>
                                <w:sz w:val="16"/>
                                <w:szCs w:val="13"/>
                                <w:lang w:eastAsia="zh-CN"/>
                              </w:rPr>
                              <w:t xml:space="preserve">cg-nrofSlots-r16 </w:t>
                            </w:r>
                            <w:r w:rsidRPr="00311581">
                              <w:rPr>
                                <w:rFonts w:cs="Times"/>
                                <w:iCs/>
                                <w:color w:val="000000"/>
                                <w:sz w:val="16"/>
                                <w:szCs w:val="13"/>
                                <w:lang w:eastAsia="zh-CN"/>
                              </w:rPr>
                              <w:t>and</w:t>
                            </w:r>
                            <w:r w:rsidRPr="00311581">
                              <w:rPr>
                                <w:rFonts w:cs="Times"/>
                                <w:i/>
                                <w:color w:val="000000"/>
                                <w:sz w:val="16"/>
                                <w:szCs w:val="13"/>
                                <w:lang w:eastAsia="zh-CN"/>
                              </w:rPr>
                              <w:t xml:space="preserve"> cg-nrofPUSCH-InSlot-r16, </w:t>
                            </w:r>
                            <w:r w:rsidRPr="00311581">
                              <w:rPr>
                                <w:rFonts w:cs="Times"/>
                                <w:iCs/>
                                <w:color w:val="000000"/>
                                <w:sz w:val="16"/>
                                <w:szCs w:val="13"/>
                                <w:lang w:eastAsia="zh-CN"/>
                              </w:rPr>
                              <w:t>respectively</w:t>
                            </w:r>
                            <w:r w:rsidRPr="00311581">
                              <w:rPr>
                                <w:rFonts w:cs="Times"/>
                                <w:i/>
                                <w:color w:val="000000"/>
                                <w:sz w:val="16"/>
                                <w:szCs w:val="13"/>
                                <w:lang w:eastAsia="zh-CN"/>
                              </w:rPr>
                              <w:t xml:space="preserve">. </w:t>
                            </w:r>
                            <w:r w:rsidRPr="00311581">
                              <w:rPr>
                                <w:rFonts w:cs="Times"/>
                                <w:iCs/>
                                <w:color w:val="000000"/>
                                <w:sz w:val="16"/>
                                <w:szCs w:val="13"/>
                                <w:lang w:eastAsia="zh-CN"/>
                              </w:rPr>
                              <w:t xml:space="preserve">M and N configuration is independent from </w:t>
                            </w:r>
                            <w:r w:rsidRPr="00311581">
                              <w:rPr>
                                <w:rFonts w:cs="Times"/>
                                <w:i/>
                                <w:color w:val="000000"/>
                                <w:sz w:val="16"/>
                                <w:szCs w:val="13"/>
                                <w:lang w:eastAsia="zh-CN"/>
                              </w:rPr>
                              <w:t>cgRetransmissionTimer</w:t>
                            </w:r>
                            <w:r w:rsidRPr="00311581">
                              <w:rPr>
                                <w:rFonts w:cs="Times"/>
                                <w:iCs/>
                                <w:color w:val="000000"/>
                                <w:sz w:val="16"/>
                                <w:szCs w:val="13"/>
                                <w:lang w:eastAsia="zh-CN"/>
                              </w:rPr>
                              <w:t xml:space="preserve"> configuration.</w:t>
                            </w:r>
                          </w:p>
                          <w:p w14:paraId="4523A1A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02FE097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Alt-C:</w:t>
                            </w:r>
                            <w:r w:rsidRPr="00311581">
                              <w:rPr>
                                <w:rFonts w:cs="Times"/>
                                <w:sz w:val="16"/>
                                <w:szCs w:val="13"/>
                                <w:lang w:eastAsia="ja-JP"/>
                              </w:rPr>
                              <w:t xml:space="preserve"> TDRA determination based on single DCI scheduling multiple PUSCHs</w:t>
                            </w:r>
                          </w:p>
                          <w:p w14:paraId="5A9F9AAB"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Alt-C2:</w:t>
                            </w:r>
                            <w:r w:rsidRPr="00311581">
                              <w:rPr>
                                <w:rFonts w:cs="Times"/>
                                <w:sz w:val="16"/>
                                <w:szCs w:val="13"/>
                                <w:lang w:eastAsia="ja-JP"/>
                              </w:rPr>
                              <w:t xml:space="preserve"> Follow Rel-17 single DCI scheduling multiple PUSCHs</w:t>
                            </w:r>
                          </w:p>
                          <w:p w14:paraId="37FD77E0"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TDRA configured by </w:t>
                            </w:r>
                            <w:r w:rsidRPr="00311581">
                              <w:rPr>
                                <w:rFonts w:cs="Times"/>
                                <w:sz w:val="16"/>
                                <w:szCs w:val="13"/>
                              </w:rPr>
                              <w:t>pusch-TimeDomainAllocationListForMultiPUSCH-r16 with extendedK2-r17</w:t>
                            </w:r>
                          </w:p>
                          <w:p w14:paraId="11EC997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A row of TDRA with N entries determines the time domain resources allocation of N PUSCH TOs per period</w:t>
                            </w:r>
                          </w:p>
                          <w:p w14:paraId="3CC8B3A3" w14:textId="77777777" w:rsidR="000350C9" w:rsidRPr="00311581" w:rsidRDefault="000350C9" w:rsidP="000350C9">
                            <w:pPr>
                              <w:pStyle w:val="ListParagraph"/>
                              <w:numPr>
                                <w:ilvl w:val="3"/>
                                <w:numId w:val="41"/>
                              </w:numPr>
                              <w:spacing w:line="259" w:lineRule="auto"/>
                              <w:rPr>
                                <w:rFonts w:cs="Times"/>
                                <w:strike/>
                                <w:sz w:val="16"/>
                                <w:szCs w:val="13"/>
                                <w:lang w:eastAsia="ja-JP"/>
                              </w:rPr>
                            </w:pPr>
                            <w:r w:rsidRPr="00311581">
                              <w:rPr>
                                <w:rFonts w:cs="Times"/>
                                <w:sz w:val="16"/>
                                <w:szCs w:val="13"/>
                                <w:lang w:eastAsia="ja-JP"/>
                              </w:rPr>
                              <w:t>Note: N PUSCH TOs can be non-consecutive PUSCHs and/or in non-consecutive slots.</w:t>
                            </w:r>
                          </w:p>
                          <w:p w14:paraId="7AA057A4" w14:textId="77777777" w:rsidR="000350C9" w:rsidRPr="00311581" w:rsidRDefault="000350C9" w:rsidP="000350C9">
                            <w:pPr>
                              <w:pStyle w:val="ListParagraph"/>
                              <w:numPr>
                                <w:ilvl w:val="2"/>
                                <w:numId w:val="41"/>
                              </w:numPr>
                              <w:spacing w:line="259" w:lineRule="auto"/>
                              <w:ind w:leftChars="400" w:left="1320"/>
                              <w:rPr>
                                <w:rFonts w:cs="Times"/>
                                <w:sz w:val="16"/>
                                <w:szCs w:val="13"/>
                                <w:lang w:eastAsia="ja-JP"/>
                              </w:rPr>
                            </w:pPr>
                            <w:r w:rsidRPr="00311581">
                              <w:rPr>
                                <w:rFonts w:cs="Times"/>
                                <w:sz w:val="16"/>
                                <w:szCs w:val="13"/>
                                <w:lang w:eastAsia="ja-JP"/>
                              </w:rPr>
                              <w:t>FFS details, including related RRC parameters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018BA5" id="Text Box 1871716258" o:spid="_x0000_s1029" type="#_x0000_t202" style="position:absolute;margin-left:15.3pt;margin-top:1.1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KJ8mt/hAAAADQEAAA8AAABkcnMvZG93bnJl&#13;&#10;di54bWxMj0FPwzAMhe9I/IfISNxYsk6MrWs6oU3cOIxt4pw1pi0kTtVkW8uvx5zgYunTs5/fK9aD&#13;&#10;d+KCfWwDaZhOFAikKtiWag3Hw8vDAkRMhqxxgVDDiBHW5e1NYXIbrvSGl32qBZtQzI2GJqUulzJW&#13;&#10;DXoTJ6FDYu0j9N4kxr6WtjdXNvdOZkrNpTct8YfGdLhpsPran70GOz5uRuu+7fHz/Wm5C/awe41b&#13;&#10;re/vhu2Kx/MKRMIh/V3AbwfODyUHO4Uz2Sichpma86aGLAPB8my6YD4xL1UGsizk/xblDwA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CifJrf4QAAAA0BAAAPAAAAAAAAAAAAAAAAAIUE&#13;&#10;AABkcnMvZG93bnJldi54bWxQSwUGAAAAAAQABADzAAAAkwUAAAAA&#13;&#10;" filled="f" strokeweight=".5pt">
                <v:textbox style="mso-fit-shape-to-text:t">
                  <w:txbxContent>
                    <w:p w14:paraId="35CCFE7E" w14:textId="48536013" w:rsidR="000350C9" w:rsidRPr="00311581" w:rsidRDefault="000350C9" w:rsidP="000350C9">
                      <w:pPr>
                        <w:rPr>
                          <w:rFonts w:cs="Times"/>
                          <w:b/>
                          <w:bCs/>
                          <w:sz w:val="18"/>
                          <w:szCs w:val="13"/>
                          <w:highlight w:val="green"/>
                          <w:lang w:eastAsia="x-none"/>
                        </w:rPr>
                      </w:pPr>
                      <w:r w:rsidRPr="00311581">
                        <w:rPr>
                          <w:rFonts w:cs="Times"/>
                          <w:b/>
                          <w:bCs/>
                          <w:sz w:val="18"/>
                          <w:szCs w:val="13"/>
                          <w:highlight w:val="green"/>
                          <w:lang w:eastAsia="x-none"/>
                        </w:rPr>
                        <w:t xml:space="preserve">Agreement </w:t>
                      </w:r>
                    </w:p>
                    <w:p w14:paraId="144C0104" w14:textId="77777777" w:rsidR="000350C9" w:rsidRPr="00311581" w:rsidRDefault="000350C9" w:rsidP="000350C9">
                      <w:pPr>
                        <w:rPr>
                          <w:rFonts w:cs="Times"/>
                          <w:sz w:val="18"/>
                          <w:szCs w:val="13"/>
                          <w:lang w:eastAsia="ja-JP"/>
                        </w:rPr>
                      </w:pPr>
                      <w:r w:rsidRPr="00311581">
                        <w:rPr>
                          <w:rFonts w:cs="Times"/>
                          <w:sz w:val="18"/>
                          <w:szCs w:val="13"/>
                          <w:lang w:eastAsia="ja-JP"/>
                        </w:rPr>
                        <w:t xml:space="preserve">For determination of the time domain resource allocation of CG PUSCHs associated to a </w:t>
                      </w:r>
                      <w:r w:rsidRPr="00311581">
                        <w:rPr>
                          <w:rFonts w:cs="Times"/>
                          <w:b/>
                          <w:bCs/>
                          <w:sz w:val="18"/>
                          <w:szCs w:val="13"/>
                          <w:lang w:eastAsia="ja-JP"/>
                        </w:rPr>
                        <w:t>multi-PUSCHs CG</w:t>
                      </w:r>
                      <w:r w:rsidRPr="00311581">
                        <w:rPr>
                          <w:rFonts w:cs="Times"/>
                          <w:sz w:val="18"/>
                          <w:szCs w:val="13"/>
                          <w:lang w:eastAsia="ja-JP"/>
                        </w:rPr>
                        <w:t>, the following alternatives for further study:</w:t>
                      </w:r>
                    </w:p>
                    <w:p w14:paraId="42CFB6BE"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Alt-A:</w:t>
                      </w:r>
                      <w:r w:rsidRPr="00311581">
                        <w:rPr>
                          <w:rFonts w:cs="Times"/>
                          <w:sz w:val="16"/>
                          <w:szCs w:val="13"/>
                          <w:lang w:eastAsia="ja-JP"/>
                        </w:rPr>
                        <w:t xml:space="preserve"> TDRA determination based on repetition framework. </w:t>
                      </w:r>
                    </w:p>
                    <w:p w14:paraId="35A26B05"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Alt-A1:</w:t>
                      </w:r>
                      <w:r w:rsidRPr="00311581">
                        <w:rPr>
                          <w:rFonts w:cs="Times"/>
                          <w:sz w:val="16"/>
                          <w:szCs w:val="13"/>
                          <w:lang w:eastAsia="ja-JP"/>
                        </w:rPr>
                        <w:t xml:space="preserve"> Follow the time domain resource mapping of Type A repetition</w:t>
                      </w:r>
                    </w:p>
                    <w:p w14:paraId="32F06A0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N configured by higher layers or indicated by activation DCI</w:t>
                      </w:r>
                    </w:p>
                    <w:p w14:paraId="4C210FEC"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2B6CA81A"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The same SLIV in N PUSCH in consecutive slots per CG period</w:t>
                      </w:r>
                    </w:p>
                    <w:p w14:paraId="0279BF59" w14:textId="77777777" w:rsidR="000350C9" w:rsidRPr="00311581" w:rsidRDefault="000350C9" w:rsidP="000350C9">
                      <w:pPr>
                        <w:pStyle w:val="ListParagraph"/>
                        <w:numPr>
                          <w:ilvl w:val="3"/>
                          <w:numId w:val="41"/>
                        </w:numPr>
                        <w:spacing w:line="259" w:lineRule="auto"/>
                        <w:rPr>
                          <w:rFonts w:cs="Times"/>
                          <w:sz w:val="16"/>
                          <w:szCs w:val="13"/>
                          <w:lang w:eastAsia="ja-JP"/>
                        </w:rPr>
                      </w:pPr>
                      <w:r w:rsidRPr="00311581">
                        <w:rPr>
                          <w:rFonts w:cs="Times"/>
                          <w:sz w:val="16"/>
                          <w:szCs w:val="13"/>
                          <w:lang w:eastAsia="ja-JP"/>
                        </w:rPr>
                        <w:t>FFS for non-consecutive slots</w:t>
                      </w:r>
                    </w:p>
                    <w:p w14:paraId="13AE5AE7"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1852C70B" w14:textId="77777777" w:rsidR="000350C9" w:rsidRPr="00311581" w:rsidRDefault="000350C9" w:rsidP="000350C9">
                      <w:pPr>
                        <w:pStyle w:val="ListParagraph"/>
                        <w:ind w:left="960"/>
                        <w:rPr>
                          <w:rFonts w:cs="Times"/>
                          <w:sz w:val="16"/>
                          <w:szCs w:val="13"/>
                          <w:lang w:eastAsia="ja-JP"/>
                        </w:rPr>
                      </w:pPr>
                      <w:r w:rsidRPr="00311581">
                        <w:rPr>
                          <w:rFonts w:cs="Times"/>
                          <w:sz w:val="16"/>
                          <w:szCs w:val="13"/>
                          <w:lang w:eastAsia="ja-JP"/>
                        </w:rPr>
                        <w:t>FFS details, including related RRC parameters</w:t>
                      </w:r>
                    </w:p>
                    <w:p w14:paraId="3AAAC05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Alt-B:</w:t>
                      </w:r>
                      <w:r w:rsidRPr="00311581">
                        <w:rPr>
                          <w:rFonts w:cs="Times"/>
                          <w:sz w:val="16"/>
                          <w:szCs w:val="13"/>
                          <w:lang w:eastAsia="ja-JP"/>
                        </w:rPr>
                        <w:t xml:space="preserve"> TDRA determination based on NR-U framework</w:t>
                      </w:r>
                    </w:p>
                    <w:p w14:paraId="43A1D785" w14:textId="77777777" w:rsidR="000350C9" w:rsidRPr="00311581" w:rsidRDefault="000350C9" w:rsidP="000350C9">
                      <w:pPr>
                        <w:pStyle w:val="ListParagraph"/>
                        <w:numPr>
                          <w:ilvl w:val="2"/>
                          <w:numId w:val="41"/>
                        </w:numPr>
                        <w:spacing w:after="160" w:line="259" w:lineRule="auto"/>
                        <w:rPr>
                          <w:rFonts w:cs="Times"/>
                          <w:sz w:val="16"/>
                          <w:szCs w:val="13"/>
                          <w:lang w:eastAsia="ja-JP"/>
                        </w:rPr>
                      </w:pPr>
                      <w:r w:rsidRPr="00311581">
                        <w:rPr>
                          <w:rFonts w:cs="Times"/>
                          <w:sz w:val="16"/>
                          <w:szCs w:val="13"/>
                          <w:lang w:eastAsia="ja-JP"/>
                        </w:rPr>
                        <w:t>N and M configured by higher layers</w:t>
                      </w:r>
                    </w:p>
                    <w:p w14:paraId="32D5E435"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Single SLIV is determined from TDRA.</w:t>
                      </w:r>
                    </w:p>
                    <w:p w14:paraId="52A08564" w14:textId="77777777" w:rsidR="000350C9" w:rsidRPr="00311581" w:rsidRDefault="000350C9" w:rsidP="000350C9">
                      <w:pPr>
                        <w:pStyle w:val="ListParagraph"/>
                        <w:numPr>
                          <w:ilvl w:val="3"/>
                          <w:numId w:val="41"/>
                        </w:numPr>
                        <w:spacing w:after="160" w:line="259" w:lineRule="auto"/>
                        <w:rPr>
                          <w:rFonts w:cs="Times"/>
                          <w:sz w:val="16"/>
                          <w:szCs w:val="13"/>
                          <w:lang w:eastAsia="ja-JP"/>
                        </w:rPr>
                      </w:pPr>
                      <w:r w:rsidRPr="00311581">
                        <w:rPr>
                          <w:rFonts w:cs="Times"/>
                          <w:sz w:val="16"/>
                          <w:szCs w:val="13"/>
                          <w:lang w:eastAsia="ja-JP"/>
                        </w:rPr>
                        <w:t>The SLIV used for 1</w:t>
                      </w:r>
                      <w:r w:rsidRPr="00311581">
                        <w:rPr>
                          <w:rFonts w:cs="Times"/>
                          <w:sz w:val="16"/>
                          <w:szCs w:val="13"/>
                          <w:vertAlign w:val="superscript"/>
                          <w:lang w:eastAsia="ja-JP"/>
                        </w:rPr>
                        <w:t>st</w:t>
                      </w:r>
                      <w:r w:rsidRPr="00311581">
                        <w:rPr>
                          <w:rFonts w:cs="Times"/>
                          <w:sz w:val="16"/>
                          <w:szCs w:val="13"/>
                          <w:lang w:eastAsia="ja-JP"/>
                        </w:rPr>
                        <w:t xml:space="preserve"> PUSCH per CG period.</w:t>
                      </w:r>
                    </w:p>
                    <w:p w14:paraId="732A39BF"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M consecutive PUSCH TOs with same duration in slot. The M PUSCH TOs are used in N consecutive slots per CG period</w:t>
                      </w:r>
                    </w:p>
                    <w:p w14:paraId="35F64E39" w14:textId="77777777" w:rsidR="000350C9" w:rsidRPr="00311581" w:rsidRDefault="000350C9" w:rsidP="000350C9">
                      <w:pPr>
                        <w:pStyle w:val="ListParagraph"/>
                        <w:numPr>
                          <w:ilvl w:val="2"/>
                          <w:numId w:val="41"/>
                        </w:numPr>
                        <w:spacing w:line="259" w:lineRule="auto"/>
                        <w:rPr>
                          <w:rFonts w:cs="Times"/>
                          <w:iCs/>
                          <w:sz w:val="16"/>
                          <w:szCs w:val="13"/>
                          <w:lang w:eastAsia="ja-JP"/>
                        </w:rPr>
                      </w:pPr>
                      <w:r w:rsidRPr="00311581">
                        <w:rPr>
                          <w:rFonts w:cs="Times"/>
                          <w:sz w:val="16"/>
                          <w:szCs w:val="13"/>
                          <w:lang w:eastAsia="ja-JP"/>
                        </w:rPr>
                        <w:t xml:space="preserve">Note: N and M are configured independently from </w:t>
                      </w:r>
                      <w:r w:rsidRPr="00311581">
                        <w:rPr>
                          <w:rFonts w:cs="Times"/>
                          <w:i/>
                          <w:color w:val="000000"/>
                          <w:sz w:val="16"/>
                          <w:szCs w:val="13"/>
                          <w:lang w:eastAsia="zh-CN"/>
                        </w:rPr>
                        <w:t xml:space="preserve">cg-nrofSlots-r16 </w:t>
                      </w:r>
                      <w:r w:rsidRPr="00311581">
                        <w:rPr>
                          <w:rFonts w:cs="Times"/>
                          <w:iCs/>
                          <w:color w:val="000000"/>
                          <w:sz w:val="16"/>
                          <w:szCs w:val="13"/>
                          <w:lang w:eastAsia="zh-CN"/>
                        </w:rPr>
                        <w:t>and</w:t>
                      </w:r>
                      <w:r w:rsidRPr="00311581">
                        <w:rPr>
                          <w:rFonts w:cs="Times"/>
                          <w:i/>
                          <w:color w:val="000000"/>
                          <w:sz w:val="16"/>
                          <w:szCs w:val="13"/>
                          <w:lang w:eastAsia="zh-CN"/>
                        </w:rPr>
                        <w:t xml:space="preserve"> cg-nrofPUSCH-InSlot-r16, </w:t>
                      </w:r>
                      <w:r w:rsidRPr="00311581">
                        <w:rPr>
                          <w:rFonts w:cs="Times"/>
                          <w:iCs/>
                          <w:color w:val="000000"/>
                          <w:sz w:val="16"/>
                          <w:szCs w:val="13"/>
                          <w:lang w:eastAsia="zh-CN"/>
                        </w:rPr>
                        <w:t>respectively</w:t>
                      </w:r>
                      <w:r w:rsidRPr="00311581">
                        <w:rPr>
                          <w:rFonts w:cs="Times"/>
                          <w:i/>
                          <w:color w:val="000000"/>
                          <w:sz w:val="16"/>
                          <w:szCs w:val="13"/>
                          <w:lang w:eastAsia="zh-CN"/>
                        </w:rPr>
                        <w:t xml:space="preserve">. </w:t>
                      </w:r>
                      <w:r w:rsidRPr="00311581">
                        <w:rPr>
                          <w:rFonts w:cs="Times"/>
                          <w:iCs/>
                          <w:color w:val="000000"/>
                          <w:sz w:val="16"/>
                          <w:szCs w:val="13"/>
                          <w:lang w:eastAsia="zh-CN"/>
                        </w:rPr>
                        <w:t xml:space="preserve">M and N configuration is independent from </w:t>
                      </w:r>
                      <w:r w:rsidRPr="00311581">
                        <w:rPr>
                          <w:rFonts w:cs="Times"/>
                          <w:i/>
                          <w:color w:val="000000"/>
                          <w:sz w:val="16"/>
                          <w:szCs w:val="13"/>
                          <w:lang w:eastAsia="zh-CN"/>
                        </w:rPr>
                        <w:t>cgRetransmissionTimer</w:t>
                      </w:r>
                      <w:r w:rsidRPr="00311581">
                        <w:rPr>
                          <w:rFonts w:cs="Times"/>
                          <w:iCs/>
                          <w:color w:val="000000"/>
                          <w:sz w:val="16"/>
                          <w:szCs w:val="13"/>
                          <w:lang w:eastAsia="zh-CN"/>
                        </w:rPr>
                        <w:t xml:space="preserve"> configuration.</w:t>
                      </w:r>
                    </w:p>
                    <w:p w14:paraId="4523A1A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FFS details, including related RRC parameters</w:t>
                      </w:r>
                    </w:p>
                    <w:p w14:paraId="02FE0979" w14:textId="77777777" w:rsidR="000350C9" w:rsidRPr="00311581" w:rsidRDefault="000350C9" w:rsidP="000350C9">
                      <w:pPr>
                        <w:pStyle w:val="ListParagraph"/>
                        <w:numPr>
                          <w:ilvl w:val="0"/>
                          <w:numId w:val="41"/>
                        </w:numPr>
                        <w:spacing w:line="259" w:lineRule="auto"/>
                        <w:rPr>
                          <w:rFonts w:cs="Times"/>
                          <w:sz w:val="16"/>
                          <w:szCs w:val="13"/>
                          <w:lang w:eastAsia="ja-JP"/>
                        </w:rPr>
                      </w:pPr>
                      <w:r w:rsidRPr="00311581">
                        <w:rPr>
                          <w:rFonts w:cs="Times"/>
                          <w:b/>
                          <w:bCs/>
                          <w:sz w:val="16"/>
                          <w:szCs w:val="13"/>
                          <w:lang w:eastAsia="ja-JP"/>
                        </w:rPr>
                        <w:t>Alt-C:</w:t>
                      </w:r>
                      <w:r w:rsidRPr="00311581">
                        <w:rPr>
                          <w:rFonts w:cs="Times"/>
                          <w:sz w:val="16"/>
                          <w:szCs w:val="13"/>
                          <w:lang w:eastAsia="ja-JP"/>
                        </w:rPr>
                        <w:t xml:space="preserve"> TDRA determination based on single DCI scheduling multiple PUSCHs</w:t>
                      </w:r>
                    </w:p>
                    <w:p w14:paraId="5A9F9AAB" w14:textId="77777777" w:rsidR="000350C9" w:rsidRPr="00311581" w:rsidRDefault="000350C9" w:rsidP="000350C9">
                      <w:pPr>
                        <w:pStyle w:val="ListParagraph"/>
                        <w:numPr>
                          <w:ilvl w:val="1"/>
                          <w:numId w:val="41"/>
                        </w:numPr>
                        <w:spacing w:line="259" w:lineRule="auto"/>
                        <w:rPr>
                          <w:rFonts w:cs="Times"/>
                          <w:sz w:val="16"/>
                          <w:szCs w:val="13"/>
                          <w:lang w:eastAsia="ja-JP"/>
                        </w:rPr>
                      </w:pPr>
                      <w:r w:rsidRPr="00311581">
                        <w:rPr>
                          <w:rFonts w:cs="Times"/>
                          <w:b/>
                          <w:bCs/>
                          <w:sz w:val="16"/>
                          <w:szCs w:val="13"/>
                          <w:lang w:eastAsia="ja-JP"/>
                        </w:rPr>
                        <w:t>Alt-C2:</w:t>
                      </w:r>
                      <w:r w:rsidRPr="00311581">
                        <w:rPr>
                          <w:rFonts w:cs="Times"/>
                          <w:sz w:val="16"/>
                          <w:szCs w:val="13"/>
                          <w:lang w:eastAsia="ja-JP"/>
                        </w:rPr>
                        <w:t xml:space="preserve"> Follow Rel-17 single DCI scheduling multiple PUSCHs</w:t>
                      </w:r>
                    </w:p>
                    <w:p w14:paraId="37FD77E0"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 xml:space="preserve">TDRA configured by </w:t>
                      </w:r>
                      <w:r w:rsidRPr="00311581">
                        <w:rPr>
                          <w:rFonts w:cs="Times"/>
                          <w:sz w:val="16"/>
                          <w:szCs w:val="13"/>
                        </w:rPr>
                        <w:t>pusch-TimeDomainAllocationListForMultiPUSCH-r16 with extendedK2-r17</w:t>
                      </w:r>
                    </w:p>
                    <w:p w14:paraId="11EC997B" w14:textId="77777777" w:rsidR="000350C9" w:rsidRPr="00311581" w:rsidRDefault="000350C9" w:rsidP="000350C9">
                      <w:pPr>
                        <w:pStyle w:val="ListParagraph"/>
                        <w:numPr>
                          <w:ilvl w:val="2"/>
                          <w:numId w:val="41"/>
                        </w:numPr>
                        <w:spacing w:line="259" w:lineRule="auto"/>
                        <w:rPr>
                          <w:rFonts w:cs="Times"/>
                          <w:sz w:val="16"/>
                          <w:szCs w:val="13"/>
                          <w:lang w:eastAsia="ja-JP"/>
                        </w:rPr>
                      </w:pPr>
                      <w:r w:rsidRPr="00311581">
                        <w:rPr>
                          <w:rFonts w:cs="Times"/>
                          <w:sz w:val="16"/>
                          <w:szCs w:val="13"/>
                          <w:lang w:eastAsia="ja-JP"/>
                        </w:rPr>
                        <w:t>A row of TDRA with N entries determines the time domain resources allocation of N PUSCH TOs per period</w:t>
                      </w:r>
                    </w:p>
                    <w:p w14:paraId="3CC8B3A3" w14:textId="77777777" w:rsidR="000350C9" w:rsidRPr="00311581" w:rsidRDefault="000350C9" w:rsidP="000350C9">
                      <w:pPr>
                        <w:pStyle w:val="ListParagraph"/>
                        <w:numPr>
                          <w:ilvl w:val="3"/>
                          <w:numId w:val="41"/>
                        </w:numPr>
                        <w:spacing w:line="259" w:lineRule="auto"/>
                        <w:rPr>
                          <w:rFonts w:cs="Times"/>
                          <w:strike/>
                          <w:sz w:val="16"/>
                          <w:szCs w:val="13"/>
                          <w:lang w:eastAsia="ja-JP"/>
                        </w:rPr>
                      </w:pPr>
                      <w:r w:rsidRPr="00311581">
                        <w:rPr>
                          <w:rFonts w:cs="Times"/>
                          <w:sz w:val="16"/>
                          <w:szCs w:val="13"/>
                          <w:lang w:eastAsia="ja-JP"/>
                        </w:rPr>
                        <w:t>Note: N PUSCH TOs can be non-consecutive PUSCHs and/or in non-consecutive slots.</w:t>
                      </w:r>
                    </w:p>
                    <w:p w14:paraId="7AA057A4" w14:textId="77777777" w:rsidR="000350C9" w:rsidRPr="00311581" w:rsidRDefault="000350C9" w:rsidP="000350C9">
                      <w:pPr>
                        <w:pStyle w:val="ListParagraph"/>
                        <w:numPr>
                          <w:ilvl w:val="2"/>
                          <w:numId w:val="41"/>
                        </w:numPr>
                        <w:spacing w:line="259" w:lineRule="auto"/>
                        <w:ind w:leftChars="400" w:left="1320"/>
                        <w:rPr>
                          <w:rFonts w:cs="Times"/>
                          <w:sz w:val="16"/>
                          <w:szCs w:val="13"/>
                          <w:lang w:eastAsia="ja-JP"/>
                        </w:rPr>
                      </w:pPr>
                      <w:r w:rsidRPr="00311581">
                        <w:rPr>
                          <w:rFonts w:cs="Times"/>
                          <w:sz w:val="16"/>
                          <w:szCs w:val="13"/>
                          <w:lang w:eastAsia="ja-JP"/>
                        </w:rPr>
                        <w:t>FFS details, including related RRC parameters</w:t>
                      </w:r>
                    </w:p>
                  </w:txbxContent>
                </v:textbox>
                <w10:wrap type="square"/>
              </v:shape>
            </w:pict>
          </mc:Fallback>
        </mc:AlternateContent>
      </w:r>
      <w:r w:rsidRPr="0002625F">
        <w:rPr>
          <w:sz w:val="20"/>
          <w:szCs w:val="20"/>
        </w:rPr>
        <w:t xml:space="preserve">Among the alternatives, Alt. C2 provides the most flexibility in configuring time domain resources for occasions in a CG PUSCH configuration. Potentially the number of OFDM symbols in PUSCH can vary </w:t>
      </w:r>
      <w:r w:rsidR="0002625F" w:rsidRPr="0002625F">
        <w:rPr>
          <w:sz w:val="20"/>
          <w:szCs w:val="20"/>
        </w:rPr>
        <w:t>from one occasion to another,</w:t>
      </w:r>
      <w:r w:rsidR="0002625F">
        <w:rPr>
          <w:sz w:val="20"/>
          <w:szCs w:val="20"/>
        </w:rPr>
        <w:t xml:space="preserve"> consequently the corresponding transport block size can vary</w:t>
      </w:r>
      <w:r w:rsidR="00C63F50">
        <w:rPr>
          <w:sz w:val="20"/>
          <w:szCs w:val="20"/>
        </w:rPr>
        <w:t xml:space="preserve"> as well, which may not be desirable in handling LBT (Listen-Before-Talk) failure in unlicensed/shared spectrum access</w:t>
      </w:r>
      <w:r w:rsidR="00803B5A">
        <w:rPr>
          <w:sz w:val="20"/>
          <w:szCs w:val="20"/>
        </w:rPr>
        <w:t>. In our view, as the WID does not prescribe the enhancements are for licensed spectrum</w:t>
      </w:r>
      <w:r w:rsidR="009A0D31">
        <w:rPr>
          <w:sz w:val="20"/>
          <w:szCs w:val="20"/>
        </w:rPr>
        <w:t xml:space="preserve"> access</w:t>
      </w:r>
      <w:r w:rsidR="00803B5A">
        <w:rPr>
          <w:sz w:val="20"/>
          <w:szCs w:val="20"/>
        </w:rPr>
        <w:t xml:space="preserve"> only, unlicensed/shared spectrum access can be considered in the design</w:t>
      </w:r>
      <w:r w:rsidR="00C63F50">
        <w:rPr>
          <w:sz w:val="20"/>
          <w:szCs w:val="20"/>
        </w:rPr>
        <w:t>.</w:t>
      </w:r>
      <w:r w:rsidR="00803B5A">
        <w:rPr>
          <w:sz w:val="20"/>
          <w:szCs w:val="20"/>
        </w:rPr>
        <w:t xml:space="preserve"> However, other alternatives</w:t>
      </w:r>
      <w:r w:rsidR="009A0D31">
        <w:rPr>
          <w:sz w:val="20"/>
          <w:szCs w:val="20"/>
        </w:rPr>
        <w:t xml:space="preserve"> including that based on the NR-U framework</w:t>
      </w:r>
      <w:r w:rsidR="00803B5A">
        <w:rPr>
          <w:sz w:val="20"/>
          <w:szCs w:val="20"/>
        </w:rPr>
        <w:t xml:space="preserve"> don’t handle DL symbol collision well. As TDD </w:t>
      </w:r>
      <w:r w:rsidR="00CE3C1F">
        <w:rPr>
          <w:sz w:val="20"/>
          <w:szCs w:val="20"/>
        </w:rPr>
        <w:t>spectrum</w:t>
      </w:r>
      <w:r w:rsidR="004F3FDF">
        <w:rPr>
          <w:sz w:val="20"/>
          <w:szCs w:val="20"/>
        </w:rPr>
        <w:t xml:space="preserve"> is important for network capacity, the support to deal with unlicensed spectrum access and the support for TDD spectrum needs to be balanced. </w:t>
      </w:r>
      <w:r w:rsidR="00CE3C1F">
        <w:rPr>
          <w:sz w:val="20"/>
          <w:szCs w:val="20"/>
        </w:rPr>
        <w:t xml:space="preserve"> </w:t>
      </w:r>
      <w:r w:rsidR="00FF4B7A">
        <w:rPr>
          <w:sz w:val="20"/>
          <w:szCs w:val="20"/>
        </w:rPr>
        <w:t xml:space="preserve">Then to keep the flexibility of Alternative-C2, and at the same time not to complicate the LBT procedure, then it can be mandated when the TDRA signaling is used over unlicensed spectrum, there is no gap between adjacent TOs. </w:t>
      </w:r>
      <w:r w:rsidR="00803B5A">
        <w:rPr>
          <w:sz w:val="20"/>
          <w:szCs w:val="20"/>
        </w:rPr>
        <w:t>We have</w:t>
      </w:r>
    </w:p>
    <w:p w14:paraId="22C05DA7" w14:textId="0A8DC378" w:rsidR="00803B5A" w:rsidRDefault="00803B5A" w:rsidP="00051E03">
      <w:pPr>
        <w:rPr>
          <w:b/>
          <w:bCs/>
          <w:sz w:val="20"/>
          <w:szCs w:val="20"/>
        </w:rPr>
      </w:pPr>
      <w:r w:rsidRPr="00803B5A">
        <w:rPr>
          <w:b/>
          <w:bCs/>
          <w:sz w:val="20"/>
          <w:szCs w:val="20"/>
        </w:rPr>
        <w:t>Proposal</w:t>
      </w:r>
      <w:r w:rsidR="002C79DB">
        <w:rPr>
          <w:b/>
          <w:bCs/>
          <w:sz w:val="20"/>
          <w:szCs w:val="20"/>
        </w:rPr>
        <w:t xml:space="preserve"> 6</w:t>
      </w:r>
      <w:r w:rsidRPr="00803B5A">
        <w:rPr>
          <w:b/>
          <w:bCs/>
          <w:sz w:val="20"/>
          <w:szCs w:val="20"/>
        </w:rPr>
        <w:t xml:space="preserve">: Consider both licensed spectrum access and unlicensed/shared spectrum access in the TDRA design. </w:t>
      </w:r>
      <w:r w:rsidR="001675EF">
        <w:rPr>
          <w:b/>
          <w:bCs/>
          <w:sz w:val="20"/>
          <w:szCs w:val="20"/>
        </w:rPr>
        <w:t xml:space="preserve">For unlicensed spectrum access, </w:t>
      </w:r>
      <w:r w:rsidR="00FF4B7A">
        <w:rPr>
          <w:b/>
          <w:bCs/>
          <w:sz w:val="20"/>
          <w:szCs w:val="20"/>
        </w:rPr>
        <w:t>no gap in the time domain is presented between adjacent TOs</w:t>
      </w:r>
      <w:r w:rsidR="001675EF">
        <w:rPr>
          <w:b/>
          <w:bCs/>
          <w:sz w:val="20"/>
          <w:szCs w:val="20"/>
        </w:rPr>
        <w:t xml:space="preserve">. </w:t>
      </w:r>
    </w:p>
    <w:p w14:paraId="5B7BD324" w14:textId="77777777" w:rsidR="00803B5A" w:rsidRDefault="00803B5A" w:rsidP="00051E03">
      <w:pPr>
        <w:rPr>
          <w:b/>
          <w:bCs/>
          <w:sz w:val="20"/>
          <w:szCs w:val="20"/>
        </w:rPr>
      </w:pPr>
    </w:p>
    <w:p w14:paraId="240E0AE2" w14:textId="77777777" w:rsidR="00787E57" w:rsidRDefault="00787E57" w:rsidP="00771D75">
      <w:pPr>
        <w:rPr>
          <w:lang w:eastAsia="x-none"/>
        </w:rPr>
      </w:pPr>
    </w:p>
    <w:p w14:paraId="4BF06B09" w14:textId="450C0C2B" w:rsidR="003311BE" w:rsidRDefault="003311BE" w:rsidP="000D64E6">
      <w:pPr>
        <w:pStyle w:val="Heading2"/>
      </w:pPr>
      <w:r>
        <w:t xml:space="preserve">HPID determination </w:t>
      </w:r>
    </w:p>
    <w:p w14:paraId="63D7FC8A" w14:textId="77777777" w:rsidR="00771D75" w:rsidRDefault="00771D75" w:rsidP="00771D75"/>
    <w:p w14:paraId="700028E0" w14:textId="376CDA5D" w:rsidR="00771D75" w:rsidRDefault="00771D75" w:rsidP="00771D75">
      <w:pPr>
        <w:rPr>
          <w:lang w:eastAsia="x-none"/>
        </w:rPr>
      </w:pPr>
      <w:r>
        <w:rPr>
          <w:noProof/>
        </w:rPr>
        <w:lastRenderedPageBreak/>
        <mc:AlternateContent>
          <mc:Choice Requires="wps">
            <w:drawing>
              <wp:anchor distT="0" distB="0" distL="114300" distR="114300" simplePos="0" relativeHeight="251667456" behindDoc="0" locked="0" layoutInCell="1" allowOverlap="1" wp14:anchorId="5E495148" wp14:editId="3DC00FDF">
                <wp:simplePos x="0" y="0"/>
                <wp:positionH relativeFrom="column">
                  <wp:posOffset>0</wp:posOffset>
                </wp:positionH>
                <wp:positionV relativeFrom="paragraph">
                  <wp:posOffset>0</wp:posOffset>
                </wp:positionV>
                <wp:extent cx="1828800" cy="1828800"/>
                <wp:effectExtent l="0" t="0" r="0" b="0"/>
                <wp:wrapSquare wrapText="bothSides"/>
                <wp:docPr id="809068256" name="Text Box 8090682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0E1B4D" w14:textId="77777777" w:rsidR="00771D75" w:rsidRPr="004F3FDF" w:rsidRDefault="00771D75" w:rsidP="00771D75">
                            <w:pPr>
                              <w:rPr>
                                <w:rFonts w:cs="Arial"/>
                                <w:b/>
                                <w:bCs/>
                                <w:sz w:val="21"/>
                                <w:szCs w:val="16"/>
                                <w:lang w:eastAsia="ja-JP"/>
                              </w:rPr>
                            </w:pPr>
                            <w:r w:rsidRPr="004F3FDF">
                              <w:rPr>
                                <w:rFonts w:cs="Arial"/>
                                <w:b/>
                                <w:bCs/>
                                <w:sz w:val="21"/>
                                <w:szCs w:val="16"/>
                                <w:lang w:eastAsia="ja-JP"/>
                              </w:rPr>
                              <w:t>Conclusion on scope of HPID design</w:t>
                            </w:r>
                          </w:p>
                          <w:p w14:paraId="7F3A4265" w14:textId="77777777" w:rsidR="00771D75" w:rsidRPr="004F3FDF" w:rsidRDefault="00771D75" w:rsidP="00771D75">
                            <w:pPr>
                              <w:rPr>
                                <w:rFonts w:cs="Arial"/>
                                <w:sz w:val="21"/>
                                <w:szCs w:val="16"/>
                                <w:lang w:eastAsia="ja-JP"/>
                              </w:rPr>
                            </w:pPr>
                            <w:r w:rsidRPr="004F3FDF">
                              <w:rPr>
                                <w:rFonts w:cs="Arial"/>
                                <w:sz w:val="21"/>
                                <w:szCs w:val="16"/>
                                <w:lang w:eastAsia="ja-JP"/>
                              </w:rPr>
                              <w:t>RAN1 discusses to decide how to determine the HARQ process ID of CG PUSCHs of a multi-PUSCHs CG.</w:t>
                            </w:r>
                          </w:p>
                          <w:p w14:paraId="79120C68" w14:textId="77777777" w:rsidR="00771D75" w:rsidRPr="004F3FDF" w:rsidRDefault="00771D75" w:rsidP="00771D75">
                            <w:pPr>
                              <w:rPr>
                                <w:sz w:val="21"/>
                                <w:szCs w:val="21"/>
                                <w:lang w:eastAsia="x-none"/>
                              </w:rPr>
                            </w:pPr>
                          </w:p>
                          <w:p w14:paraId="4472EB64" w14:textId="77777777" w:rsidR="00771D75" w:rsidRPr="004F3FDF" w:rsidRDefault="00771D75" w:rsidP="00771D75">
                            <w:pPr>
                              <w:rPr>
                                <w:rFonts w:cs="Arial"/>
                                <w:sz w:val="21"/>
                                <w:szCs w:val="16"/>
                                <w:highlight w:val="green"/>
                              </w:rPr>
                            </w:pPr>
                            <w:r w:rsidRPr="004F3FDF">
                              <w:rPr>
                                <w:rFonts w:cs="Arial"/>
                                <w:b/>
                                <w:sz w:val="21"/>
                                <w:szCs w:val="16"/>
                                <w:highlight w:val="green"/>
                              </w:rPr>
                              <w:t>Agreement on HPID design alternatives</w:t>
                            </w:r>
                          </w:p>
                          <w:p w14:paraId="07BD2DAE" w14:textId="77777777" w:rsidR="00771D75" w:rsidRPr="004F3FDF" w:rsidRDefault="00771D75" w:rsidP="00771D75">
                            <w:pPr>
                              <w:rPr>
                                <w:rFonts w:cs="Times"/>
                                <w:sz w:val="21"/>
                                <w:szCs w:val="16"/>
                              </w:rPr>
                            </w:pPr>
                            <w:r w:rsidRPr="004F3FDF">
                              <w:rPr>
                                <w:rFonts w:cs="Times"/>
                                <w:sz w:val="21"/>
                                <w:szCs w:val="16"/>
                              </w:rPr>
                              <w:t>For determination of HARQ process IDs associated to PUSCHs in multi-PUSCHs CG assuming one TB per PUSCH, consider the following alternatives:</w:t>
                            </w:r>
                          </w:p>
                          <w:p w14:paraId="7F8E113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1:</w:t>
                            </w:r>
                            <w:r w:rsidRPr="004F3FDF">
                              <w:rPr>
                                <w:rFonts w:cs="Times"/>
                                <w:sz w:val="20"/>
                                <w:szCs w:val="16"/>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0837AD9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B0A893D" w14:textId="77777777" w:rsidR="00771D75" w:rsidRPr="004F3FDF" w:rsidRDefault="00771D75" w:rsidP="00771D75">
                            <w:pPr>
                              <w:pStyle w:val="ListParagraph"/>
                              <w:numPr>
                                <w:ilvl w:val="1"/>
                                <w:numId w:val="42"/>
                              </w:numPr>
                              <w:spacing w:line="259" w:lineRule="auto"/>
                              <w:rPr>
                                <w:rFonts w:cs="Times"/>
                                <w:sz w:val="20"/>
                                <w:szCs w:val="16"/>
                                <w:highlight w:val="yellow"/>
                              </w:rPr>
                            </w:pPr>
                            <w:r w:rsidRPr="004F3FDF">
                              <w:rPr>
                                <w:rFonts w:cs="Times"/>
                                <w:sz w:val="20"/>
                                <w:szCs w:val="16"/>
                                <w:highlight w:val="yellow"/>
                              </w:rPr>
                              <w:t>Alt 1-1; X = 1</w:t>
                            </w:r>
                          </w:p>
                          <w:p w14:paraId="3E3FC2C6"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1-2: X is the number of configured PUSCHs in a period</w:t>
                            </w:r>
                          </w:p>
                          <w:p w14:paraId="2F200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1-3: X is provided by RRC configuration.</w:t>
                            </w:r>
                          </w:p>
                          <w:p w14:paraId="7B086A3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p>
                          <w:p w14:paraId="0CDF19FF"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b/>
                                <w:bCs/>
                                <w:sz w:val="20"/>
                                <w:szCs w:val="16"/>
                              </w:rPr>
                              <w:t xml:space="preserve">Alt. 2: </w:t>
                            </w:r>
                            <w:r w:rsidRPr="004F3FDF">
                              <w:rPr>
                                <w:rFonts w:cs="Times"/>
                                <w:sz w:val="20"/>
                                <w:szCs w:val="16"/>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5F4FBAA"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r w:rsidRPr="004F3FDF">
                              <w:rPr>
                                <w:rFonts w:cs="Times"/>
                                <w:sz w:val="20"/>
                                <w:szCs w:val="16"/>
                              </w:rPr>
                              <w:tab/>
                            </w:r>
                          </w:p>
                          <w:p w14:paraId="0267932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3:</w:t>
                            </w:r>
                            <w:r w:rsidRPr="004F3FDF">
                              <w:rPr>
                                <w:rFonts w:cs="Times"/>
                                <w:sz w:val="20"/>
                                <w:szCs w:val="16"/>
                              </w:rPr>
                              <w:t xml:space="preserve"> The HARQ process ID for the configured PUSCHs in a period is determined based on the legacy CG procedure when cg-RetransmissionTimer is not configured.</w:t>
                            </w:r>
                          </w:p>
                          <w:p w14:paraId="5A853CAC"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on potential enhancements different from previous alternatives</w:t>
                            </w:r>
                          </w:p>
                          <w:p w14:paraId="447575D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3-1: Note: Same HP ID would be used for all PUSCHs within a period.</w:t>
                            </w:r>
                          </w:p>
                          <w:p w14:paraId="6936A4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FFS details</w:t>
                            </w:r>
                          </w:p>
                          <w:p w14:paraId="704DE17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3-2:</w:t>
                            </w:r>
                            <w:r w:rsidRPr="004F3FDF">
                              <w:rPr>
                                <w:rFonts w:cs="Times"/>
                                <w:sz w:val="20"/>
                                <w:szCs w:val="20"/>
                              </w:rPr>
                              <w:t xml:space="preserve"> </w:t>
                            </w:r>
                            <w:r w:rsidRPr="004F3FDF">
                              <w:rPr>
                                <w:rFonts w:cs="Times"/>
                                <w:sz w:val="20"/>
                                <w:szCs w:val="16"/>
                              </w:rPr>
                              <w:t>Note: Different HP ID could be used for all PUSCHs within a period.</w:t>
                            </w:r>
                          </w:p>
                          <w:p w14:paraId="76CEF7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FFS details</w:t>
                            </w:r>
                          </w:p>
                          <w:p w14:paraId="7CF629B8" w14:textId="77777777" w:rsidR="00771D75" w:rsidRPr="004F3FDF" w:rsidRDefault="00771D75" w:rsidP="00771D75">
                            <w:pPr>
                              <w:pStyle w:val="ListParagraph"/>
                              <w:numPr>
                                <w:ilvl w:val="0"/>
                                <w:numId w:val="42"/>
                              </w:numPr>
                              <w:spacing w:line="259" w:lineRule="auto"/>
                              <w:rPr>
                                <w:rFonts w:cs="Times"/>
                                <w:sz w:val="20"/>
                                <w:szCs w:val="16"/>
                                <w:highlight w:val="yellow"/>
                              </w:rPr>
                            </w:pPr>
                            <w:r w:rsidRPr="004F3FDF">
                              <w:rPr>
                                <w:rFonts w:cs="Times"/>
                                <w:sz w:val="20"/>
                                <w:szCs w:val="16"/>
                                <w:highlight w:val="yellow"/>
                              </w:rPr>
                              <w:t>Alt. 4:  The HARQ process ID for the first configured/valid PUSCH in a period is determined based on the legacy CG procedure when cg-RetransmissionTimer is not configured.</w:t>
                            </w:r>
                          </w:p>
                          <w:p w14:paraId="0AAB6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6CEA4FF8"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on potential enhancements different from previous alternatives</w:t>
                            </w:r>
                          </w:p>
                          <w:p w14:paraId="740AD008"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sz w:val="20"/>
                                <w:szCs w:val="16"/>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5DDBB552"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0C7F2B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p>
                          <w:p w14:paraId="7D7060DD" w14:textId="4A095EB5"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 xml:space="preserve">Alt 6: </w:t>
                            </w:r>
                            <w:r w:rsidRPr="004F3FDF">
                              <w:rPr>
                                <w:rFonts w:cs="Times"/>
                                <w:sz w:val="20"/>
                                <w:szCs w:val="16"/>
                              </w:rPr>
                              <w:t>FFS other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495148" id="Text Box 809068256" o:sp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730E1B4D" w14:textId="77777777" w:rsidR="00771D75" w:rsidRPr="004F3FDF" w:rsidRDefault="00771D75" w:rsidP="00771D75">
                      <w:pPr>
                        <w:rPr>
                          <w:rFonts w:cs="Arial"/>
                          <w:b/>
                          <w:bCs/>
                          <w:sz w:val="21"/>
                          <w:szCs w:val="16"/>
                          <w:lang w:eastAsia="ja-JP"/>
                        </w:rPr>
                      </w:pPr>
                      <w:r w:rsidRPr="004F3FDF">
                        <w:rPr>
                          <w:rFonts w:cs="Arial"/>
                          <w:b/>
                          <w:bCs/>
                          <w:sz w:val="21"/>
                          <w:szCs w:val="16"/>
                          <w:lang w:eastAsia="ja-JP"/>
                        </w:rPr>
                        <w:t>Conclusion on scope of HPID design</w:t>
                      </w:r>
                    </w:p>
                    <w:p w14:paraId="7F3A4265" w14:textId="77777777" w:rsidR="00771D75" w:rsidRPr="004F3FDF" w:rsidRDefault="00771D75" w:rsidP="00771D75">
                      <w:pPr>
                        <w:rPr>
                          <w:rFonts w:cs="Arial"/>
                          <w:sz w:val="21"/>
                          <w:szCs w:val="16"/>
                          <w:lang w:eastAsia="ja-JP"/>
                        </w:rPr>
                      </w:pPr>
                      <w:r w:rsidRPr="004F3FDF">
                        <w:rPr>
                          <w:rFonts w:cs="Arial"/>
                          <w:sz w:val="21"/>
                          <w:szCs w:val="16"/>
                          <w:lang w:eastAsia="ja-JP"/>
                        </w:rPr>
                        <w:t>RAN1 discusses to decide how to determine the HARQ process ID of CG PUSCHs of a multi-PUSCHs CG.</w:t>
                      </w:r>
                    </w:p>
                    <w:p w14:paraId="79120C68" w14:textId="77777777" w:rsidR="00771D75" w:rsidRPr="004F3FDF" w:rsidRDefault="00771D75" w:rsidP="00771D75">
                      <w:pPr>
                        <w:rPr>
                          <w:sz w:val="21"/>
                          <w:szCs w:val="21"/>
                          <w:lang w:eastAsia="x-none"/>
                        </w:rPr>
                      </w:pPr>
                    </w:p>
                    <w:p w14:paraId="4472EB64" w14:textId="77777777" w:rsidR="00771D75" w:rsidRPr="004F3FDF" w:rsidRDefault="00771D75" w:rsidP="00771D75">
                      <w:pPr>
                        <w:rPr>
                          <w:rFonts w:cs="Arial"/>
                          <w:sz w:val="21"/>
                          <w:szCs w:val="16"/>
                          <w:highlight w:val="green"/>
                        </w:rPr>
                      </w:pPr>
                      <w:r w:rsidRPr="004F3FDF">
                        <w:rPr>
                          <w:rFonts w:cs="Arial"/>
                          <w:b/>
                          <w:sz w:val="21"/>
                          <w:szCs w:val="16"/>
                          <w:highlight w:val="green"/>
                        </w:rPr>
                        <w:t>Agreement on HPID design alternatives</w:t>
                      </w:r>
                    </w:p>
                    <w:p w14:paraId="07BD2DAE" w14:textId="77777777" w:rsidR="00771D75" w:rsidRPr="004F3FDF" w:rsidRDefault="00771D75" w:rsidP="00771D75">
                      <w:pPr>
                        <w:rPr>
                          <w:rFonts w:cs="Times"/>
                          <w:sz w:val="21"/>
                          <w:szCs w:val="16"/>
                        </w:rPr>
                      </w:pPr>
                      <w:r w:rsidRPr="004F3FDF">
                        <w:rPr>
                          <w:rFonts w:cs="Times"/>
                          <w:sz w:val="21"/>
                          <w:szCs w:val="16"/>
                        </w:rPr>
                        <w:t>For determination of HARQ process IDs associated to PUSCHs in multi-PUSCHs CG assuming one TB per PUSCH, consider the following alternatives:</w:t>
                      </w:r>
                    </w:p>
                    <w:p w14:paraId="7F8E113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1:</w:t>
                      </w:r>
                      <w:r w:rsidRPr="004F3FDF">
                        <w:rPr>
                          <w:rFonts w:cs="Times"/>
                          <w:sz w:val="20"/>
                          <w:szCs w:val="16"/>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0837AD9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B0A893D" w14:textId="77777777" w:rsidR="00771D75" w:rsidRPr="004F3FDF" w:rsidRDefault="00771D75" w:rsidP="00771D75">
                      <w:pPr>
                        <w:pStyle w:val="ListParagraph"/>
                        <w:numPr>
                          <w:ilvl w:val="1"/>
                          <w:numId w:val="42"/>
                        </w:numPr>
                        <w:spacing w:line="259" w:lineRule="auto"/>
                        <w:rPr>
                          <w:rFonts w:cs="Times"/>
                          <w:sz w:val="20"/>
                          <w:szCs w:val="16"/>
                          <w:highlight w:val="yellow"/>
                        </w:rPr>
                      </w:pPr>
                      <w:r w:rsidRPr="004F3FDF">
                        <w:rPr>
                          <w:rFonts w:cs="Times"/>
                          <w:sz w:val="20"/>
                          <w:szCs w:val="16"/>
                          <w:highlight w:val="yellow"/>
                        </w:rPr>
                        <w:t>Alt 1-1; X = 1</w:t>
                      </w:r>
                    </w:p>
                    <w:p w14:paraId="3E3FC2C6"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1-2: X is the number of configured PUSCHs in a period</w:t>
                      </w:r>
                    </w:p>
                    <w:p w14:paraId="2F200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1-3: X is provided by RRC configuration.</w:t>
                      </w:r>
                    </w:p>
                    <w:p w14:paraId="7B086A3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p>
                    <w:p w14:paraId="0CDF19FF"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b/>
                          <w:bCs/>
                          <w:sz w:val="20"/>
                          <w:szCs w:val="16"/>
                        </w:rPr>
                        <w:t xml:space="preserve">Alt. 2: </w:t>
                      </w:r>
                      <w:r w:rsidRPr="004F3FDF">
                        <w:rPr>
                          <w:rFonts w:cs="Times"/>
                          <w:sz w:val="20"/>
                          <w:szCs w:val="16"/>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5F4FBAA"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r w:rsidRPr="004F3FDF">
                        <w:rPr>
                          <w:rFonts w:cs="Times"/>
                          <w:sz w:val="20"/>
                          <w:szCs w:val="16"/>
                        </w:rPr>
                        <w:tab/>
                      </w:r>
                    </w:p>
                    <w:p w14:paraId="02679329" w14:textId="77777777"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Alt. 3:</w:t>
                      </w:r>
                      <w:r w:rsidRPr="004F3FDF">
                        <w:rPr>
                          <w:rFonts w:cs="Times"/>
                          <w:sz w:val="20"/>
                          <w:szCs w:val="16"/>
                        </w:rPr>
                        <w:t xml:space="preserve"> The HARQ process ID for the configured PUSCHs in a period is determined based on the legacy CG procedure when cg-RetransmissionTimer is not configured.</w:t>
                      </w:r>
                    </w:p>
                    <w:p w14:paraId="5A853CAC"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on potential enhancements different from previous alternatives</w:t>
                      </w:r>
                    </w:p>
                    <w:p w14:paraId="447575D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3-1: Note: Same HP ID would be used for all PUSCHs within a period.</w:t>
                      </w:r>
                    </w:p>
                    <w:p w14:paraId="6936A4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FFS details</w:t>
                      </w:r>
                    </w:p>
                    <w:p w14:paraId="704DE173"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Alt 3-2:</w:t>
                      </w:r>
                      <w:r w:rsidRPr="004F3FDF">
                        <w:rPr>
                          <w:rFonts w:cs="Times"/>
                          <w:sz w:val="20"/>
                          <w:szCs w:val="20"/>
                        </w:rPr>
                        <w:t xml:space="preserve"> </w:t>
                      </w:r>
                      <w:r w:rsidRPr="004F3FDF">
                        <w:rPr>
                          <w:rFonts w:cs="Times"/>
                          <w:sz w:val="20"/>
                          <w:szCs w:val="16"/>
                        </w:rPr>
                        <w:t>Note: Different HP ID could be used for all PUSCHs within a period.</w:t>
                      </w:r>
                    </w:p>
                    <w:p w14:paraId="76CEF767" w14:textId="77777777" w:rsidR="00771D75" w:rsidRPr="004F3FDF" w:rsidRDefault="00771D75" w:rsidP="00771D75">
                      <w:pPr>
                        <w:pStyle w:val="ListParagraph"/>
                        <w:numPr>
                          <w:ilvl w:val="2"/>
                          <w:numId w:val="42"/>
                        </w:numPr>
                        <w:spacing w:line="259" w:lineRule="auto"/>
                        <w:rPr>
                          <w:rFonts w:cs="Times"/>
                          <w:sz w:val="20"/>
                          <w:szCs w:val="16"/>
                        </w:rPr>
                      </w:pPr>
                      <w:r w:rsidRPr="004F3FDF">
                        <w:rPr>
                          <w:rFonts w:cs="Times"/>
                          <w:sz w:val="20"/>
                          <w:szCs w:val="16"/>
                        </w:rPr>
                        <w:t>FFS details</w:t>
                      </w:r>
                    </w:p>
                    <w:p w14:paraId="7CF629B8" w14:textId="77777777" w:rsidR="00771D75" w:rsidRPr="004F3FDF" w:rsidRDefault="00771D75" w:rsidP="00771D75">
                      <w:pPr>
                        <w:pStyle w:val="ListParagraph"/>
                        <w:numPr>
                          <w:ilvl w:val="0"/>
                          <w:numId w:val="42"/>
                        </w:numPr>
                        <w:spacing w:line="259" w:lineRule="auto"/>
                        <w:rPr>
                          <w:rFonts w:cs="Times"/>
                          <w:sz w:val="20"/>
                          <w:szCs w:val="16"/>
                          <w:highlight w:val="yellow"/>
                        </w:rPr>
                      </w:pPr>
                      <w:r w:rsidRPr="004F3FDF">
                        <w:rPr>
                          <w:rFonts w:cs="Times"/>
                          <w:sz w:val="20"/>
                          <w:szCs w:val="16"/>
                          <w:highlight w:val="yellow"/>
                        </w:rPr>
                        <w:t>Alt. 4:  The HARQ process ID for the first configured/valid PUSCH in a period is determined based on the legacy CG procedure when cg-RetransmissionTimer is not configured.</w:t>
                      </w:r>
                    </w:p>
                    <w:p w14:paraId="0AAB6910"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6CEA4FF8"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on potential enhancements different from previous alternatives</w:t>
                      </w:r>
                    </w:p>
                    <w:p w14:paraId="740AD008" w14:textId="77777777" w:rsidR="00771D75" w:rsidRPr="004F3FDF" w:rsidRDefault="00771D75" w:rsidP="00771D75">
                      <w:pPr>
                        <w:pStyle w:val="ListParagraph"/>
                        <w:numPr>
                          <w:ilvl w:val="0"/>
                          <w:numId w:val="42"/>
                        </w:numPr>
                        <w:spacing w:line="259" w:lineRule="auto"/>
                        <w:rPr>
                          <w:rFonts w:cs="Times"/>
                          <w:b/>
                          <w:bCs/>
                          <w:sz w:val="20"/>
                          <w:szCs w:val="16"/>
                        </w:rPr>
                      </w:pPr>
                      <w:r w:rsidRPr="004F3FDF">
                        <w:rPr>
                          <w:rFonts w:cs="Times"/>
                          <w:sz w:val="20"/>
                          <w:szCs w:val="16"/>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5DDBB552"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The HARQ process ID of the remaining PUSCHs in the period is determined by incrementing the HARQ process ID of the preceding PUSCH in the period</w:t>
                      </w:r>
                    </w:p>
                    <w:p w14:paraId="50C7F2B7" w14:textId="77777777" w:rsidR="00771D75" w:rsidRPr="004F3FDF" w:rsidRDefault="00771D75" w:rsidP="00771D75">
                      <w:pPr>
                        <w:pStyle w:val="ListParagraph"/>
                        <w:numPr>
                          <w:ilvl w:val="1"/>
                          <w:numId w:val="42"/>
                        </w:numPr>
                        <w:spacing w:line="259" w:lineRule="auto"/>
                        <w:rPr>
                          <w:rFonts w:cs="Times"/>
                          <w:sz w:val="20"/>
                          <w:szCs w:val="16"/>
                        </w:rPr>
                      </w:pPr>
                      <w:r w:rsidRPr="004F3FDF">
                        <w:rPr>
                          <w:rFonts w:cs="Times"/>
                          <w:sz w:val="20"/>
                          <w:szCs w:val="16"/>
                        </w:rPr>
                        <w:t>FFS details</w:t>
                      </w:r>
                    </w:p>
                    <w:p w14:paraId="7D7060DD" w14:textId="4A095EB5" w:rsidR="00771D75" w:rsidRPr="004F3FDF" w:rsidRDefault="00771D75" w:rsidP="00771D75">
                      <w:pPr>
                        <w:pStyle w:val="ListParagraph"/>
                        <w:numPr>
                          <w:ilvl w:val="0"/>
                          <w:numId w:val="42"/>
                        </w:numPr>
                        <w:spacing w:line="259" w:lineRule="auto"/>
                        <w:rPr>
                          <w:rFonts w:cs="Times"/>
                          <w:sz w:val="20"/>
                          <w:szCs w:val="16"/>
                        </w:rPr>
                      </w:pPr>
                      <w:r w:rsidRPr="004F3FDF">
                        <w:rPr>
                          <w:rFonts w:cs="Times"/>
                          <w:b/>
                          <w:bCs/>
                          <w:sz w:val="20"/>
                          <w:szCs w:val="16"/>
                        </w:rPr>
                        <w:t xml:space="preserve">Alt 6: </w:t>
                      </w:r>
                      <w:r w:rsidRPr="004F3FDF">
                        <w:rPr>
                          <w:rFonts w:cs="Times"/>
                          <w:sz w:val="20"/>
                          <w:szCs w:val="16"/>
                        </w:rPr>
                        <w:t>FFS other solutions</w:t>
                      </w:r>
                    </w:p>
                  </w:txbxContent>
                </v:textbox>
                <w10:wrap type="square"/>
              </v:shape>
            </w:pict>
          </mc:Fallback>
        </mc:AlternateContent>
      </w:r>
    </w:p>
    <w:p w14:paraId="512D050C" w14:textId="77777777" w:rsidR="00771D75" w:rsidRDefault="00771D75" w:rsidP="00771D75">
      <w:pPr>
        <w:rPr>
          <w:lang w:eastAsia="x-none"/>
        </w:rPr>
      </w:pPr>
    </w:p>
    <w:p w14:paraId="472777F3" w14:textId="0E394CD3" w:rsidR="00771D75" w:rsidRPr="00874515" w:rsidRDefault="00771D75" w:rsidP="00771D75">
      <w:pPr>
        <w:rPr>
          <w:sz w:val="20"/>
          <w:szCs w:val="20"/>
          <w:lang w:eastAsia="x-none"/>
        </w:rPr>
      </w:pPr>
      <w:r w:rsidRPr="00874515">
        <w:rPr>
          <w:sz w:val="20"/>
          <w:szCs w:val="20"/>
          <w:lang w:eastAsia="x-none"/>
        </w:rPr>
        <w:t>The HPID for the first occasion is in red.</w:t>
      </w:r>
      <w:r w:rsidR="00F67F79" w:rsidRPr="00874515">
        <w:rPr>
          <w:sz w:val="20"/>
          <w:szCs w:val="20"/>
          <w:lang w:eastAsia="x-none"/>
        </w:rPr>
        <w:t xml:space="preserve"> </w:t>
      </w:r>
      <w:r w:rsidR="00156043" w:rsidRPr="00874515">
        <w:rPr>
          <w:sz w:val="20"/>
          <w:szCs w:val="20"/>
          <w:lang w:eastAsia="x-none"/>
        </w:rPr>
        <w:t>The difference</w:t>
      </w:r>
      <w:r w:rsidR="00CA26A6" w:rsidRPr="00874515">
        <w:rPr>
          <w:sz w:val="20"/>
          <w:szCs w:val="20"/>
          <w:lang w:eastAsia="x-none"/>
        </w:rPr>
        <w:t xml:space="preserve"> among Alt. 1-1 ~ 1-3</w:t>
      </w:r>
      <w:r w:rsidR="00156043" w:rsidRPr="00874515">
        <w:rPr>
          <w:sz w:val="20"/>
          <w:szCs w:val="20"/>
          <w:lang w:eastAsia="x-none"/>
        </w:rPr>
        <w:t xml:space="preserve"> is </w:t>
      </w:r>
      <w:r w:rsidR="00CA26A6" w:rsidRPr="00874515">
        <w:rPr>
          <w:sz w:val="20"/>
          <w:szCs w:val="20"/>
          <w:lang w:eastAsia="x-none"/>
        </w:rPr>
        <w:t>illustrated</w:t>
      </w:r>
      <w:r w:rsidR="00156043" w:rsidRPr="00874515">
        <w:rPr>
          <w:sz w:val="20"/>
          <w:szCs w:val="20"/>
          <w:lang w:eastAsia="x-none"/>
        </w:rPr>
        <w:t xml:space="preserve"> below. </w:t>
      </w:r>
      <w:r w:rsidR="00874515">
        <w:rPr>
          <w:sz w:val="20"/>
          <w:szCs w:val="20"/>
          <w:lang w:eastAsia="x-none"/>
        </w:rPr>
        <w:t xml:space="preserve">A pair of </w:t>
      </w:r>
      <w:r w:rsidR="004B5C83">
        <w:rPr>
          <w:sz w:val="20"/>
          <w:szCs w:val="20"/>
          <w:lang w:eastAsia="x-none"/>
        </w:rPr>
        <w:t xml:space="preserve">square </w:t>
      </w:r>
      <w:r w:rsidR="00874515">
        <w:rPr>
          <w:sz w:val="20"/>
          <w:szCs w:val="20"/>
          <w:lang w:eastAsia="x-none"/>
        </w:rPr>
        <w:t>brackets represents a CG period.</w:t>
      </w:r>
      <w:r w:rsidR="004B5C83">
        <w:rPr>
          <w:sz w:val="20"/>
          <w:szCs w:val="20"/>
          <w:lang w:eastAsia="x-none"/>
        </w:rPr>
        <w:t xml:space="preserve"> N is the number of transmission occasions within a CG period, the numbers within a pair of square brackets are HPID, e.g., for Alt. 1-1 the HPIDs in the first CG period are X, X+1, X+2, …, X+N-1.</w:t>
      </w:r>
    </w:p>
    <w:p w14:paraId="50316FE8" w14:textId="77777777" w:rsidR="00771D75" w:rsidRDefault="00771D75" w:rsidP="00771D75">
      <w:pPr>
        <w:rPr>
          <w:lang w:eastAsia="x-none"/>
        </w:rPr>
      </w:pPr>
    </w:p>
    <w:p w14:paraId="139EEDD4" w14:textId="77777777" w:rsidR="00771D75" w:rsidRPr="00874515" w:rsidRDefault="00771D75" w:rsidP="00771D75">
      <w:pPr>
        <w:rPr>
          <w:sz w:val="20"/>
          <w:szCs w:val="20"/>
          <w:lang w:eastAsia="x-none"/>
        </w:rPr>
      </w:pPr>
      <w:r w:rsidRPr="00874515">
        <w:rPr>
          <w:sz w:val="20"/>
          <w:szCs w:val="20"/>
          <w:lang w:eastAsia="x-none"/>
        </w:rPr>
        <w:t>Alt. 1-1:</w:t>
      </w:r>
    </w:p>
    <w:p w14:paraId="531689A0" w14:textId="77777777" w:rsidR="00771D75" w:rsidRPr="00874515" w:rsidRDefault="00771D75" w:rsidP="00771D75">
      <w:pPr>
        <w:rPr>
          <w:sz w:val="20"/>
          <w:szCs w:val="20"/>
          <w:lang w:eastAsia="x-none"/>
        </w:rPr>
      </w:pPr>
      <w:r w:rsidRPr="00874515">
        <w:rPr>
          <w:sz w:val="20"/>
          <w:szCs w:val="20"/>
          <w:lang w:eastAsia="x-none"/>
        </w:rPr>
        <w:t>[</w:t>
      </w:r>
      <w:r w:rsidRPr="00874515">
        <w:rPr>
          <w:color w:val="FF0000"/>
          <w:sz w:val="20"/>
          <w:szCs w:val="20"/>
          <w:lang w:eastAsia="x-none"/>
        </w:rPr>
        <w:t>X</w:t>
      </w:r>
      <w:r w:rsidRPr="00874515">
        <w:rPr>
          <w:sz w:val="20"/>
          <w:szCs w:val="20"/>
          <w:lang w:eastAsia="x-none"/>
        </w:rPr>
        <w:t>, X+1, X+2, …, X+N-1],   [</w:t>
      </w:r>
      <w:r w:rsidRPr="00874515">
        <w:rPr>
          <w:color w:val="FF0000"/>
          <w:sz w:val="20"/>
          <w:szCs w:val="20"/>
          <w:lang w:eastAsia="x-none"/>
        </w:rPr>
        <w:t>X+1</w:t>
      </w:r>
      <w:r w:rsidRPr="00874515">
        <w:rPr>
          <w:sz w:val="20"/>
          <w:szCs w:val="20"/>
          <w:lang w:eastAsia="x-none"/>
        </w:rPr>
        <w:t>, X+2, …, X+N], …</w:t>
      </w:r>
    </w:p>
    <w:p w14:paraId="22AA8E07" w14:textId="77777777" w:rsidR="00771D75" w:rsidRPr="00874515" w:rsidRDefault="00771D75" w:rsidP="00771D75">
      <w:pPr>
        <w:rPr>
          <w:sz w:val="20"/>
          <w:szCs w:val="20"/>
          <w:lang w:eastAsia="x-none"/>
        </w:rPr>
      </w:pPr>
    </w:p>
    <w:p w14:paraId="0417604A" w14:textId="77777777" w:rsidR="00771D75" w:rsidRPr="00874515" w:rsidRDefault="00771D75" w:rsidP="00771D75">
      <w:pPr>
        <w:rPr>
          <w:sz w:val="20"/>
          <w:szCs w:val="20"/>
          <w:lang w:eastAsia="x-none"/>
        </w:rPr>
      </w:pPr>
      <w:r w:rsidRPr="00874515">
        <w:rPr>
          <w:sz w:val="20"/>
          <w:szCs w:val="20"/>
          <w:lang w:eastAsia="x-none"/>
        </w:rPr>
        <w:t>Alt. 1-2:</w:t>
      </w:r>
    </w:p>
    <w:p w14:paraId="0FD59DC6" w14:textId="77777777" w:rsidR="00771D75" w:rsidRPr="00874515" w:rsidRDefault="00771D75" w:rsidP="00771D75">
      <w:pPr>
        <w:rPr>
          <w:sz w:val="20"/>
          <w:szCs w:val="20"/>
          <w:lang w:eastAsia="x-none"/>
        </w:rPr>
      </w:pPr>
    </w:p>
    <w:p w14:paraId="111272D3" w14:textId="77777777" w:rsidR="00771D75" w:rsidRPr="00874515" w:rsidRDefault="00771D75" w:rsidP="00771D75">
      <w:pPr>
        <w:rPr>
          <w:sz w:val="20"/>
          <w:szCs w:val="20"/>
          <w:lang w:eastAsia="x-none"/>
        </w:rPr>
      </w:pPr>
      <w:r w:rsidRPr="00874515">
        <w:rPr>
          <w:sz w:val="20"/>
          <w:szCs w:val="20"/>
          <w:lang w:eastAsia="x-none"/>
        </w:rPr>
        <w:t>[</w:t>
      </w:r>
      <w:r w:rsidRPr="00874515">
        <w:rPr>
          <w:color w:val="FF0000"/>
          <w:sz w:val="20"/>
          <w:szCs w:val="20"/>
          <w:lang w:eastAsia="x-none"/>
        </w:rPr>
        <w:t>X</w:t>
      </w:r>
      <w:r w:rsidRPr="00874515">
        <w:rPr>
          <w:sz w:val="20"/>
          <w:szCs w:val="20"/>
          <w:lang w:eastAsia="x-none"/>
        </w:rPr>
        <w:t>, X+1, X+2, …, X+N-1],   [</w:t>
      </w:r>
      <w:r w:rsidRPr="00874515">
        <w:rPr>
          <w:color w:val="FF0000"/>
          <w:sz w:val="20"/>
          <w:szCs w:val="20"/>
          <w:lang w:eastAsia="x-none"/>
        </w:rPr>
        <w:t>X+N</w:t>
      </w:r>
      <w:r w:rsidRPr="00874515">
        <w:rPr>
          <w:sz w:val="20"/>
          <w:szCs w:val="20"/>
          <w:lang w:eastAsia="x-none"/>
        </w:rPr>
        <w:t>, X+N+1, …, X+2*N-1], …</w:t>
      </w:r>
    </w:p>
    <w:p w14:paraId="0BCBBD7B" w14:textId="77777777" w:rsidR="00771D75" w:rsidRPr="00874515" w:rsidRDefault="00771D75" w:rsidP="00771D75">
      <w:pPr>
        <w:rPr>
          <w:sz w:val="20"/>
          <w:szCs w:val="20"/>
          <w:lang w:eastAsia="x-none"/>
        </w:rPr>
      </w:pPr>
    </w:p>
    <w:p w14:paraId="2230CD56" w14:textId="77777777" w:rsidR="00771D75" w:rsidRPr="00874515" w:rsidRDefault="00771D75" w:rsidP="00771D75">
      <w:pPr>
        <w:rPr>
          <w:sz w:val="20"/>
          <w:szCs w:val="20"/>
          <w:lang w:eastAsia="x-none"/>
        </w:rPr>
      </w:pPr>
      <w:r w:rsidRPr="00874515">
        <w:rPr>
          <w:sz w:val="20"/>
          <w:szCs w:val="20"/>
          <w:lang w:eastAsia="x-none"/>
        </w:rPr>
        <w:t>Alt. 1-3:</w:t>
      </w:r>
    </w:p>
    <w:p w14:paraId="454211D1" w14:textId="77777777" w:rsidR="00771D75" w:rsidRPr="00874515" w:rsidRDefault="00771D75" w:rsidP="00771D75">
      <w:pPr>
        <w:rPr>
          <w:sz w:val="20"/>
          <w:szCs w:val="20"/>
          <w:lang w:eastAsia="x-none"/>
        </w:rPr>
      </w:pPr>
      <w:r w:rsidRPr="00874515">
        <w:rPr>
          <w:sz w:val="20"/>
          <w:szCs w:val="20"/>
          <w:lang w:eastAsia="x-none"/>
        </w:rPr>
        <w:t>[</w:t>
      </w:r>
      <w:r w:rsidRPr="00874515">
        <w:rPr>
          <w:color w:val="FF0000"/>
          <w:sz w:val="20"/>
          <w:szCs w:val="20"/>
          <w:lang w:eastAsia="x-none"/>
        </w:rPr>
        <w:t>X</w:t>
      </w:r>
      <w:r w:rsidRPr="00874515">
        <w:rPr>
          <w:sz w:val="20"/>
          <w:szCs w:val="20"/>
          <w:lang w:eastAsia="x-none"/>
        </w:rPr>
        <w:t>, X+1, X+2, …, X+N-1],   [</w:t>
      </w:r>
      <w:r w:rsidRPr="00874515">
        <w:rPr>
          <w:color w:val="FF0000"/>
          <w:sz w:val="20"/>
          <w:szCs w:val="20"/>
          <w:lang w:eastAsia="x-none"/>
        </w:rPr>
        <w:t>X+M</w:t>
      </w:r>
      <w:r w:rsidRPr="00874515">
        <w:rPr>
          <w:sz w:val="20"/>
          <w:szCs w:val="20"/>
          <w:lang w:eastAsia="x-none"/>
        </w:rPr>
        <w:t>, X+M+1, …, X+M+N-1], …</w:t>
      </w:r>
    </w:p>
    <w:p w14:paraId="12B253E6" w14:textId="77777777" w:rsidR="00771D75" w:rsidRDefault="00771D75" w:rsidP="00771D75">
      <w:pPr>
        <w:rPr>
          <w:lang w:eastAsia="x-none"/>
        </w:rPr>
      </w:pPr>
    </w:p>
    <w:p w14:paraId="55EC8D09" w14:textId="75C16C46" w:rsidR="00803B5A" w:rsidRPr="00387160" w:rsidRDefault="00771D75" w:rsidP="00771077">
      <w:pPr>
        <w:rPr>
          <w:b/>
          <w:bCs/>
          <w:sz w:val="20"/>
          <w:szCs w:val="20"/>
        </w:rPr>
      </w:pPr>
      <w:r>
        <w:rPr>
          <w:sz w:val="20"/>
          <w:szCs w:val="20"/>
        </w:rPr>
        <w:lastRenderedPageBreak/>
        <w:t xml:space="preserve">Under the Rel-18 XR WID, </w:t>
      </w:r>
      <w:r w:rsidR="00387160">
        <w:rPr>
          <w:sz w:val="20"/>
          <w:szCs w:val="20"/>
        </w:rPr>
        <w:t xml:space="preserve">supporting XR traffic with low </w:t>
      </w:r>
      <w:r>
        <w:rPr>
          <w:sz w:val="20"/>
          <w:szCs w:val="20"/>
        </w:rPr>
        <w:t>latency requirement is key</w:t>
      </w:r>
      <w:r w:rsidR="00E91767">
        <w:rPr>
          <w:sz w:val="20"/>
          <w:szCs w:val="20"/>
        </w:rPr>
        <w:t>,</w:t>
      </w:r>
      <w:r w:rsidR="00261094">
        <w:rPr>
          <w:sz w:val="20"/>
          <w:szCs w:val="20"/>
        </w:rPr>
        <w:t xml:space="preserve"> Alt. 1-1 is a simple solution which covers the XR use case well. E</w:t>
      </w:r>
      <w:r w:rsidR="00E91767">
        <w:rPr>
          <w:sz w:val="20"/>
          <w:szCs w:val="20"/>
        </w:rPr>
        <w:t xml:space="preserve">ven though Alt. 1-2 or Alt. 1-3 may provide some benefit for </w:t>
      </w:r>
      <w:r w:rsidR="00387160">
        <w:rPr>
          <w:sz w:val="20"/>
          <w:szCs w:val="20"/>
        </w:rPr>
        <w:t xml:space="preserve">traffic with </w:t>
      </w:r>
      <w:r w:rsidR="00E91767">
        <w:rPr>
          <w:sz w:val="20"/>
          <w:szCs w:val="20"/>
        </w:rPr>
        <w:t xml:space="preserve">relaxed latency requirement, </w:t>
      </w:r>
      <w:r w:rsidR="00261094">
        <w:rPr>
          <w:sz w:val="20"/>
          <w:szCs w:val="20"/>
        </w:rPr>
        <w:t xml:space="preserve">they are not well motivated in the context of XR. </w:t>
      </w:r>
      <w:r w:rsidR="00771077">
        <w:rPr>
          <w:sz w:val="20"/>
          <w:szCs w:val="20"/>
        </w:rPr>
        <w:t xml:space="preserve"> </w:t>
      </w:r>
    </w:p>
    <w:p w14:paraId="5F03CF58" w14:textId="77777777" w:rsidR="003311BE" w:rsidRDefault="003311BE" w:rsidP="00051E03">
      <w:pPr>
        <w:rPr>
          <w:sz w:val="20"/>
          <w:szCs w:val="20"/>
        </w:rPr>
      </w:pPr>
    </w:p>
    <w:p w14:paraId="74A6270F" w14:textId="68B17AA8" w:rsidR="00EF39CD" w:rsidRDefault="00EF39CD" w:rsidP="00051E03">
      <w:pPr>
        <w:rPr>
          <w:sz w:val="20"/>
          <w:szCs w:val="20"/>
        </w:rPr>
      </w:pPr>
      <w:r>
        <w:rPr>
          <w:sz w:val="20"/>
          <w:szCs w:val="20"/>
        </w:rPr>
        <w:t>At RAN1 #112bis-e, more alternatives are considered in the agreement:</w:t>
      </w:r>
    </w:p>
    <w:p w14:paraId="601BD45A" w14:textId="77777777" w:rsidR="00EF39CD" w:rsidRDefault="00EF39CD" w:rsidP="00051E03">
      <w:pPr>
        <w:rPr>
          <w:sz w:val="20"/>
          <w:szCs w:val="20"/>
        </w:rPr>
      </w:pPr>
    </w:p>
    <w:p w14:paraId="3BDE273F" w14:textId="77777777" w:rsidR="00E362D3" w:rsidRDefault="00E362D3" w:rsidP="00051E03">
      <w:pPr>
        <w:rPr>
          <w:sz w:val="20"/>
          <w:szCs w:val="20"/>
        </w:rPr>
      </w:pPr>
    </w:p>
    <w:p w14:paraId="0A9782A7" w14:textId="2F9680F6" w:rsidR="00EF39CD" w:rsidRDefault="00E362D3" w:rsidP="00051E03">
      <w:pPr>
        <w:rPr>
          <w:sz w:val="20"/>
          <w:szCs w:val="20"/>
        </w:rPr>
      </w:pPr>
      <w:r>
        <w:rPr>
          <w:noProof/>
        </w:rPr>
        <mc:AlternateContent>
          <mc:Choice Requires="wps">
            <w:drawing>
              <wp:anchor distT="0" distB="0" distL="114300" distR="114300" simplePos="0" relativeHeight="251683840" behindDoc="0" locked="0" layoutInCell="1" allowOverlap="1" wp14:anchorId="457B57BB" wp14:editId="27E18B42">
                <wp:simplePos x="0" y="0"/>
                <wp:positionH relativeFrom="column">
                  <wp:posOffset>0</wp:posOffset>
                </wp:positionH>
                <wp:positionV relativeFrom="paragraph">
                  <wp:posOffset>0</wp:posOffset>
                </wp:positionV>
                <wp:extent cx="1828800" cy="1828800"/>
                <wp:effectExtent l="0" t="0" r="0" b="0"/>
                <wp:wrapSquare wrapText="bothSides"/>
                <wp:docPr id="14641725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1744E8" w14:textId="77777777" w:rsidR="00E362D3" w:rsidRPr="00E362D3" w:rsidRDefault="00E362D3" w:rsidP="00E362D3">
                            <w:pPr>
                              <w:rPr>
                                <w:b/>
                                <w:bCs/>
                                <w:sz w:val="20"/>
                                <w:szCs w:val="20"/>
                                <w:highlight w:val="green"/>
                                <w:lang w:eastAsia="x-none"/>
                              </w:rPr>
                            </w:pPr>
                            <w:r w:rsidRPr="00E362D3">
                              <w:rPr>
                                <w:b/>
                                <w:bCs/>
                                <w:sz w:val="20"/>
                                <w:szCs w:val="20"/>
                                <w:highlight w:val="green"/>
                                <w:lang w:eastAsia="x-none"/>
                              </w:rPr>
                              <w:t>Agreement</w:t>
                            </w:r>
                          </w:p>
                          <w:p w14:paraId="06BB5DD0" w14:textId="77777777" w:rsidR="00E362D3" w:rsidRPr="00E362D3" w:rsidRDefault="00E362D3" w:rsidP="00E362D3">
                            <w:pPr>
                              <w:rPr>
                                <w:rFonts w:cs="Times"/>
                                <w:sz w:val="20"/>
                                <w:szCs w:val="20"/>
                              </w:rPr>
                            </w:pPr>
                            <w:r w:rsidRPr="00E362D3">
                              <w:rPr>
                                <w:rFonts w:cs="Times"/>
                                <w:sz w:val="20"/>
                                <w:szCs w:val="20"/>
                              </w:rPr>
                              <w:t>From RAN1 perspective, for determination of HARQ process Ids associated to PUSCHs in multi-PUSCHs CG assuming one TB per PUSCH:</w:t>
                            </w:r>
                          </w:p>
                          <w:p w14:paraId="5D0AACC2" w14:textId="77777777" w:rsidR="00E362D3" w:rsidRPr="00E362D3" w:rsidRDefault="00E362D3" w:rsidP="00E362D3">
                            <w:pPr>
                              <w:numPr>
                                <w:ilvl w:val="0"/>
                                <w:numId w:val="49"/>
                              </w:numPr>
                              <w:rPr>
                                <w:rFonts w:cs="Arial"/>
                                <w:sz w:val="20"/>
                                <w:szCs w:val="20"/>
                              </w:rPr>
                            </w:pPr>
                            <w:r w:rsidRPr="00E362D3">
                              <w:rPr>
                                <w:rFonts w:cs="Arial"/>
                                <w:sz w:val="20"/>
                                <w:szCs w:val="20"/>
                              </w:rPr>
                              <w:t xml:space="preserve">The HARQ process ID for the first configured/valid PUSCH in a period is determined based on the legacy CG procedure when </w:t>
                            </w:r>
                            <w:r w:rsidRPr="00E362D3">
                              <w:rPr>
                                <w:rFonts w:cs="Arial"/>
                                <w:i/>
                                <w:sz w:val="20"/>
                                <w:szCs w:val="20"/>
                              </w:rPr>
                              <w:t>cg-RetransmissionTimer</w:t>
                            </w:r>
                            <w:r w:rsidRPr="00E362D3">
                              <w:rPr>
                                <w:rFonts w:cs="Arial"/>
                                <w:sz w:val="20"/>
                                <w:szCs w:val="20"/>
                              </w:rPr>
                              <w:t xml:space="preserve"> is not configured, and applying the following formula, whichever is applicable</w:t>
                            </w:r>
                          </w:p>
                          <w:p w14:paraId="7D927127" w14:textId="77777777" w:rsidR="00E362D3" w:rsidRPr="00E362D3" w:rsidRDefault="00E362D3" w:rsidP="00E362D3">
                            <w:pPr>
                              <w:numPr>
                                <w:ilvl w:val="1"/>
                                <w:numId w:val="49"/>
                              </w:numPr>
                              <w:rPr>
                                <w:rFonts w:cs="Arial"/>
                                <w:sz w:val="20"/>
                                <w:szCs w:val="20"/>
                              </w:rPr>
                            </w:pPr>
                            <w:r w:rsidRPr="00E362D3">
                              <w:rPr>
                                <w:rFonts w:cs="Times"/>
                                <w:sz w:val="20"/>
                                <w:szCs w:val="20"/>
                                <w:lang w:eastAsia="ko-KR"/>
                              </w:rPr>
                              <w:t xml:space="preserve">HARQ Process ID = [floor(X*(CURRENT_symbol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p>
                          <w:p w14:paraId="760BEDD6" w14:textId="77777777" w:rsidR="00E362D3" w:rsidRPr="00E362D3" w:rsidRDefault="00E362D3" w:rsidP="00E362D3">
                            <w:pPr>
                              <w:numPr>
                                <w:ilvl w:val="1"/>
                                <w:numId w:val="49"/>
                              </w:numPr>
                              <w:rPr>
                                <w:rFonts w:cs="Arial"/>
                                <w:sz w:val="20"/>
                                <w:szCs w:val="20"/>
                              </w:rPr>
                            </w:pPr>
                            <w:r w:rsidRPr="00E362D3">
                              <w:rPr>
                                <w:rFonts w:cs="Times"/>
                                <w:sz w:val="20"/>
                                <w:szCs w:val="20"/>
                                <w:lang w:eastAsia="ko-KR"/>
                              </w:rPr>
                              <w:t xml:space="preserve">HARQ Process ID = [floor(X*(CURRENT_symbol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r w:rsidRPr="00E362D3">
                              <w:rPr>
                                <w:rFonts w:cs="Times"/>
                                <w:sz w:val="20"/>
                                <w:szCs w:val="20"/>
                                <w:lang w:eastAsia="ko-KR"/>
                              </w:rPr>
                              <w:t xml:space="preserve"> + </w:t>
                            </w:r>
                            <w:r w:rsidRPr="00E362D3">
                              <w:rPr>
                                <w:rFonts w:cs="Times"/>
                                <w:i/>
                                <w:sz w:val="20"/>
                                <w:szCs w:val="20"/>
                                <w:lang w:eastAsia="ko-KR"/>
                              </w:rPr>
                              <w:t>harq-ProcID-Offset2</w:t>
                            </w:r>
                          </w:p>
                          <w:p w14:paraId="42B01092" w14:textId="77777777" w:rsidR="00E362D3" w:rsidRPr="00E362D3" w:rsidRDefault="00E362D3" w:rsidP="00E362D3">
                            <w:pPr>
                              <w:numPr>
                                <w:ilvl w:val="2"/>
                                <w:numId w:val="49"/>
                              </w:numPr>
                              <w:rPr>
                                <w:rStyle w:val="contentpasted2"/>
                                <w:rFonts w:cs="Arial"/>
                                <w:sz w:val="20"/>
                                <w:szCs w:val="20"/>
                              </w:rPr>
                            </w:pPr>
                            <w:r w:rsidRPr="00E362D3">
                              <w:rPr>
                                <w:rFonts w:cs="Times"/>
                                <w:sz w:val="20"/>
                                <w:szCs w:val="20"/>
                                <w:lang w:eastAsia="ko-KR"/>
                              </w:rPr>
                              <w:t xml:space="preserve">FFS whether in formulas above </w:t>
                            </w:r>
                            <w:r w:rsidRPr="00E362D3">
                              <w:rPr>
                                <w:rStyle w:val="contentpasted2"/>
                                <w:rFonts w:eastAsia="Malgun Gothic" w:cs="Times"/>
                                <w:sz w:val="20"/>
                                <w:szCs w:val="20"/>
                                <w:shd w:val="clear" w:color="auto" w:fill="FFFFFF"/>
                              </w:rPr>
                              <w:t>X is outside or inside floor operation, i.e.</w:t>
                            </w:r>
                          </w:p>
                          <w:p w14:paraId="7778852E" w14:textId="77777777" w:rsidR="00E362D3" w:rsidRPr="00E362D3" w:rsidRDefault="00E362D3" w:rsidP="00E362D3">
                            <w:pPr>
                              <w:numPr>
                                <w:ilvl w:val="3"/>
                                <w:numId w:val="49"/>
                              </w:numPr>
                              <w:rPr>
                                <w:rFonts w:cs="Arial"/>
                                <w:sz w:val="20"/>
                                <w:szCs w:val="20"/>
                              </w:rPr>
                            </w:pPr>
                            <w:r w:rsidRPr="00E362D3">
                              <w:rPr>
                                <w:rFonts w:cs="Times"/>
                                <w:sz w:val="20"/>
                                <w:szCs w:val="20"/>
                                <w:lang w:eastAsia="ko-KR"/>
                              </w:rPr>
                              <w:t xml:space="preserve">HARQ Process ID = [X*floor( (CURRENT_symbol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p>
                          <w:p w14:paraId="659A353D" w14:textId="77777777" w:rsidR="00E362D3" w:rsidRPr="00E362D3" w:rsidRDefault="00E362D3" w:rsidP="00E362D3">
                            <w:pPr>
                              <w:numPr>
                                <w:ilvl w:val="3"/>
                                <w:numId w:val="49"/>
                              </w:numPr>
                              <w:rPr>
                                <w:rFonts w:cs="Arial"/>
                                <w:sz w:val="20"/>
                                <w:szCs w:val="20"/>
                              </w:rPr>
                            </w:pPr>
                            <w:r w:rsidRPr="00E362D3">
                              <w:rPr>
                                <w:rFonts w:cs="Times"/>
                                <w:sz w:val="20"/>
                                <w:szCs w:val="20"/>
                                <w:lang w:eastAsia="ko-KR"/>
                              </w:rPr>
                              <w:t xml:space="preserve">HARQ Process ID = [X*floor((CURRENT_symbol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r w:rsidRPr="00E362D3">
                              <w:rPr>
                                <w:rFonts w:cs="Times"/>
                                <w:sz w:val="20"/>
                                <w:szCs w:val="20"/>
                                <w:lang w:eastAsia="ko-KR"/>
                              </w:rPr>
                              <w:t xml:space="preserve"> + </w:t>
                            </w:r>
                            <w:r w:rsidRPr="00E362D3">
                              <w:rPr>
                                <w:rFonts w:cs="Times"/>
                                <w:i/>
                                <w:sz w:val="20"/>
                                <w:szCs w:val="20"/>
                                <w:lang w:eastAsia="ko-KR"/>
                              </w:rPr>
                              <w:t>harq-ProcID-Offset2</w:t>
                            </w:r>
                          </w:p>
                          <w:p w14:paraId="67F944FE" w14:textId="77777777" w:rsidR="00E362D3" w:rsidRPr="00E362D3" w:rsidRDefault="00E362D3" w:rsidP="00E362D3">
                            <w:pPr>
                              <w:numPr>
                                <w:ilvl w:val="2"/>
                                <w:numId w:val="49"/>
                              </w:numPr>
                              <w:rPr>
                                <w:rFonts w:cs="Arial"/>
                                <w:sz w:val="20"/>
                                <w:szCs w:val="20"/>
                              </w:rPr>
                            </w:pPr>
                            <w:r w:rsidRPr="00E362D3">
                              <w:rPr>
                                <w:rFonts w:cs="Times"/>
                                <w:sz w:val="20"/>
                                <w:szCs w:val="20"/>
                              </w:rPr>
                              <w:t>(</w:t>
                            </w:r>
                            <w:r w:rsidRPr="00E362D3">
                              <w:rPr>
                                <w:rFonts w:cs="Times"/>
                                <w:b/>
                                <w:sz w:val="20"/>
                                <w:szCs w:val="20"/>
                                <w:highlight w:val="darkYellow"/>
                              </w:rPr>
                              <w:t>Working Assumption</w:t>
                            </w:r>
                            <w:r w:rsidRPr="00E362D3">
                              <w:rPr>
                                <w:rFonts w:cs="Times"/>
                                <w:sz w:val="20"/>
                                <w:szCs w:val="20"/>
                              </w:rPr>
                              <w:t xml:space="preserve">) The HARQ process ID of the remaining configured/valid CG PUSCHs in the period is determined by incrementing the HARQ process ID of the preceding PUSCH in the period by Y with module operation with </w:t>
                            </w:r>
                            <w:r w:rsidRPr="00E362D3">
                              <w:rPr>
                                <w:rFonts w:cs="Times"/>
                                <w:i/>
                                <w:sz w:val="20"/>
                                <w:szCs w:val="20"/>
                                <w:lang w:eastAsia="ko-KR"/>
                              </w:rPr>
                              <w:t>nrofHARQ-Processes</w:t>
                            </w:r>
                            <w:r w:rsidRPr="00E362D3">
                              <w:rPr>
                                <w:rFonts w:cs="Times"/>
                                <w:sz w:val="20"/>
                                <w:szCs w:val="20"/>
                                <w:lang w:eastAsia="ko-KR"/>
                              </w:rPr>
                              <w:t xml:space="preserve"> or module operation with (</w:t>
                            </w:r>
                            <w:r w:rsidRPr="00E362D3">
                              <w:rPr>
                                <w:rFonts w:cs="Times"/>
                                <w:i/>
                                <w:sz w:val="20"/>
                                <w:szCs w:val="20"/>
                                <w:lang w:eastAsia="ko-KR"/>
                              </w:rPr>
                              <w:t>nrofHARQ-Processes</w:t>
                            </w:r>
                            <w:r w:rsidRPr="00E362D3">
                              <w:rPr>
                                <w:rFonts w:cs="Times"/>
                                <w:sz w:val="20"/>
                                <w:szCs w:val="20"/>
                                <w:lang w:eastAsia="ko-KR"/>
                              </w:rPr>
                              <w:t xml:space="preserve"> + </w:t>
                            </w:r>
                            <w:r w:rsidRPr="00E362D3">
                              <w:rPr>
                                <w:rFonts w:cs="Times"/>
                                <w:i/>
                                <w:sz w:val="20"/>
                                <w:szCs w:val="20"/>
                                <w:lang w:eastAsia="ko-KR"/>
                              </w:rPr>
                              <w:t>harq-ProcID-Offset2</w:t>
                            </w:r>
                            <w:r w:rsidRPr="00E362D3">
                              <w:rPr>
                                <w:rFonts w:cs="Times"/>
                                <w:sz w:val="20"/>
                                <w:szCs w:val="20"/>
                                <w:lang w:eastAsia="ko-KR"/>
                              </w:rPr>
                              <w:t>), whichever applicable.</w:t>
                            </w:r>
                          </w:p>
                          <w:p w14:paraId="60D8AA53" w14:textId="77777777" w:rsidR="00E362D3" w:rsidRPr="00E362D3" w:rsidRDefault="00E362D3" w:rsidP="00E362D3">
                            <w:pPr>
                              <w:numPr>
                                <w:ilvl w:val="3"/>
                                <w:numId w:val="49"/>
                              </w:numPr>
                              <w:rPr>
                                <w:rFonts w:cs="Arial"/>
                                <w:sz w:val="20"/>
                                <w:szCs w:val="20"/>
                              </w:rPr>
                            </w:pPr>
                            <w:r w:rsidRPr="00E362D3">
                              <w:rPr>
                                <w:rFonts w:cs="Times"/>
                                <w:sz w:val="20"/>
                                <w:szCs w:val="20"/>
                              </w:rPr>
                              <w:t>FFS whether X=1 or X= the number of configured PUSCHs in the CG period</w:t>
                            </w:r>
                          </w:p>
                          <w:p w14:paraId="730B1B20" w14:textId="77777777" w:rsidR="00E362D3" w:rsidRPr="00E362D3" w:rsidRDefault="00E362D3" w:rsidP="00E362D3">
                            <w:pPr>
                              <w:numPr>
                                <w:ilvl w:val="3"/>
                                <w:numId w:val="49"/>
                              </w:numPr>
                              <w:rPr>
                                <w:rFonts w:cs="Arial"/>
                                <w:sz w:val="20"/>
                                <w:szCs w:val="20"/>
                              </w:rPr>
                            </w:pPr>
                            <w:r w:rsidRPr="00E362D3">
                              <w:rPr>
                                <w:rFonts w:cs="Times"/>
                                <w:sz w:val="20"/>
                                <w:szCs w:val="20"/>
                              </w:rPr>
                              <w:t>FFS whether Y =1 or a value larger than 1, e.g. Y=2.</w:t>
                            </w:r>
                          </w:p>
                          <w:p w14:paraId="0C1C86D3" w14:textId="77777777" w:rsidR="00E362D3" w:rsidRPr="00E362D3" w:rsidRDefault="00E362D3" w:rsidP="00E362D3">
                            <w:pPr>
                              <w:numPr>
                                <w:ilvl w:val="4"/>
                                <w:numId w:val="49"/>
                              </w:numPr>
                              <w:rPr>
                                <w:rFonts w:cs="Arial"/>
                                <w:sz w:val="20"/>
                                <w:szCs w:val="20"/>
                              </w:rPr>
                            </w:pPr>
                            <w:r w:rsidRPr="00E362D3">
                              <w:rPr>
                                <w:rFonts w:cs="Times"/>
                                <w:sz w:val="20"/>
                                <w:szCs w:val="20"/>
                              </w:rPr>
                              <w:t>FFS: If Y&gt;1, Y is determined based on RRC</w:t>
                            </w:r>
                          </w:p>
                          <w:p w14:paraId="3D6D0B38" w14:textId="77777777" w:rsidR="00E362D3" w:rsidRPr="00E362D3" w:rsidRDefault="00E362D3" w:rsidP="00E362D3">
                            <w:pPr>
                              <w:numPr>
                                <w:ilvl w:val="3"/>
                                <w:numId w:val="49"/>
                              </w:numPr>
                              <w:rPr>
                                <w:rFonts w:cs="Arial"/>
                                <w:sz w:val="20"/>
                                <w:szCs w:val="20"/>
                              </w:rPr>
                            </w:pPr>
                            <w:r w:rsidRPr="00E362D3">
                              <w:rPr>
                                <w:rFonts w:cs="Times"/>
                                <w:sz w:val="20"/>
                                <w:szCs w:val="20"/>
                              </w:rPr>
                              <w:t xml:space="preserve">FFS whether Offset 1= 0 or can be a non-zero value. </w:t>
                            </w:r>
                          </w:p>
                          <w:p w14:paraId="1B543086" w14:textId="77777777" w:rsidR="00E362D3" w:rsidRPr="00E362D3" w:rsidRDefault="00E362D3" w:rsidP="00E362D3">
                            <w:pPr>
                              <w:numPr>
                                <w:ilvl w:val="4"/>
                                <w:numId w:val="49"/>
                              </w:numPr>
                              <w:rPr>
                                <w:rFonts w:cs="Arial"/>
                                <w:sz w:val="20"/>
                                <w:szCs w:val="20"/>
                              </w:rPr>
                            </w:pPr>
                            <w:r w:rsidRPr="00E362D3">
                              <w:rPr>
                                <w:rFonts w:cs="Times"/>
                                <w:sz w:val="20"/>
                                <w:szCs w:val="20"/>
                              </w:rPr>
                              <w:t>FFS: If offset1 is non-zero, how offset1 is determined (i.e., based on RRC)</w:t>
                            </w:r>
                          </w:p>
                          <w:p w14:paraId="07D63B9B" w14:textId="77777777" w:rsidR="00E362D3" w:rsidRPr="00E362D3" w:rsidRDefault="00E362D3" w:rsidP="00E362D3">
                            <w:pPr>
                              <w:numPr>
                                <w:ilvl w:val="3"/>
                                <w:numId w:val="49"/>
                              </w:numPr>
                              <w:rPr>
                                <w:rFonts w:cs="Arial"/>
                                <w:sz w:val="20"/>
                                <w:szCs w:val="20"/>
                              </w:rPr>
                            </w:pPr>
                            <w:r w:rsidRPr="00E362D3">
                              <w:rPr>
                                <w:rFonts w:cs="Times"/>
                                <w:sz w:val="20"/>
                                <w:szCs w:val="20"/>
                              </w:rPr>
                              <w:t xml:space="preserve">FFS whether Offset 2= 0 or can be a non-zero value. </w:t>
                            </w:r>
                          </w:p>
                          <w:p w14:paraId="40B96241" w14:textId="77777777" w:rsidR="00E362D3" w:rsidRPr="00E362D3" w:rsidRDefault="00E362D3" w:rsidP="00E362D3">
                            <w:pPr>
                              <w:numPr>
                                <w:ilvl w:val="4"/>
                                <w:numId w:val="49"/>
                              </w:numPr>
                              <w:rPr>
                                <w:rFonts w:cs="Arial"/>
                                <w:sz w:val="20"/>
                                <w:szCs w:val="20"/>
                              </w:rPr>
                            </w:pPr>
                            <w:r w:rsidRPr="00E362D3">
                              <w:rPr>
                                <w:rFonts w:cs="Times"/>
                                <w:sz w:val="20"/>
                                <w:szCs w:val="20"/>
                              </w:rPr>
                              <w:t>FFS: If offset2 is non-zero, how offset2 is determined (i.e., based on RRC or dynamically)</w:t>
                            </w:r>
                          </w:p>
                          <w:p w14:paraId="22FB3341" w14:textId="77777777" w:rsidR="00E362D3" w:rsidRPr="00E362D3" w:rsidRDefault="00E362D3" w:rsidP="00E362D3">
                            <w:pPr>
                              <w:numPr>
                                <w:ilvl w:val="0"/>
                                <w:numId w:val="49"/>
                              </w:numPr>
                              <w:rPr>
                                <w:rFonts w:cs="Arial"/>
                                <w:sz w:val="20"/>
                                <w:szCs w:val="20"/>
                              </w:rPr>
                            </w:pPr>
                            <w:r w:rsidRPr="00E362D3">
                              <w:rPr>
                                <w:rFonts w:cs="Arial"/>
                                <w:sz w:val="20"/>
                                <w:szCs w:val="20"/>
                              </w:rPr>
                              <w:t>Note1: The equations will be updated accordingly when FFSs are clarified, e.g., if X=1, remove X; if Y=1, remove Y; if non-zero offset1 or Offset 2 is not supported, remove offset 1 or Offset 2.</w:t>
                            </w:r>
                          </w:p>
                          <w:p w14:paraId="19E9FDB6" w14:textId="77777777" w:rsidR="00E362D3" w:rsidRPr="00E362D3" w:rsidRDefault="00E362D3" w:rsidP="00E71E5E">
                            <w:pPr>
                              <w:numPr>
                                <w:ilvl w:val="0"/>
                                <w:numId w:val="49"/>
                              </w:numPr>
                              <w:rPr>
                                <w:rFonts w:cs="Arial"/>
                                <w:color w:val="FF0000"/>
                                <w:sz w:val="20"/>
                                <w:szCs w:val="20"/>
                              </w:rPr>
                            </w:pPr>
                            <w:r w:rsidRPr="00E362D3">
                              <w:rPr>
                                <w:rFonts w:cs="Arial"/>
                                <w:color w:val="FF0000"/>
                                <w:sz w:val="20"/>
                                <w:szCs w:val="20"/>
                              </w:rPr>
                              <w:t xml:space="preserve">Note2: A configured CG PUSCH is invalid if the CG PUSCH is dropped due to collision with DL symbol(s) indicated by </w:t>
                            </w:r>
                            <w:r w:rsidRPr="00E362D3">
                              <w:rPr>
                                <w:rFonts w:cs="Arial"/>
                                <w:i/>
                                <w:color w:val="FF0000"/>
                                <w:sz w:val="20"/>
                                <w:szCs w:val="20"/>
                              </w:rPr>
                              <w:t>tdd-UL-DL-ConfigurationCommon</w:t>
                            </w:r>
                            <w:r w:rsidRPr="00E362D3">
                              <w:rPr>
                                <w:rFonts w:cs="Arial"/>
                                <w:color w:val="FF0000"/>
                                <w:sz w:val="20"/>
                                <w:szCs w:val="20"/>
                              </w:rPr>
                              <w:t xml:space="preserve"> or </w:t>
                            </w:r>
                            <w:r w:rsidRPr="00E362D3">
                              <w:rPr>
                                <w:rFonts w:cs="Arial"/>
                                <w:i/>
                                <w:color w:val="FF0000"/>
                                <w:sz w:val="20"/>
                                <w:szCs w:val="20"/>
                              </w:rPr>
                              <w:t>tdd-UL-DL-ConfigurationDedicated</w:t>
                            </w:r>
                            <w:r w:rsidRPr="00E362D3">
                              <w:rPr>
                                <w:rFonts w:cs="Arial"/>
                                <w:color w:val="FF0000"/>
                                <w:sz w:val="20"/>
                                <w:szCs w:val="20"/>
                              </w:rPr>
                              <w:t xml:space="preserve"> or 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7B57BB" id="_x0000_s1031"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3B1744E8" w14:textId="77777777" w:rsidR="00E362D3" w:rsidRPr="00E362D3" w:rsidRDefault="00E362D3" w:rsidP="00E362D3">
                      <w:pPr>
                        <w:rPr>
                          <w:b/>
                          <w:bCs/>
                          <w:sz w:val="20"/>
                          <w:szCs w:val="20"/>
                          <w:highlight w:val="green"/>
                          <w:lang w:eastAsia="x-none"/>
                        </w:rPr>
                      </w:pPr>
                      <w:r w:rsidRPr="00E362D3">
                        <w:rPr>
                          <w:b/>
                          <w:bCs/>
                          <w:sz w:val="20"/>
                          <w:szCs w:val="20"/>
                          <w:highlight w:val="green"/>
                          <w:lang w:eastAsia="x-none"/>
                        </w:rPr>
                        <w:t>Agreement</w:t>
                      </w:r>
                    </w:p>
                    <w:p w14:paraId="06BB5DD0" w14:textId="77777777" w:rsidR="00E362D3" w:rsidRPr="00E362D3" w:rsidRDefault="00E362D3" w:rsidP="00E362D3">
                      <w:pPr>
                        <w:rPr>
                          <w:rFonts w:cs="Times"/>
                          <w:sz w:val="20"/>
                          <w:szCs w:val="20"/>
                        </w:rPr>
                      </w:pPr>
                      <w:r w:rsidRPr="00E362D3">
                        <w:rPr>
                          <w:rFonts w:cs="Times"/>
                          <w:sz w:val="20"/>
                          <w:szCs w:val="20"/>
                        </w:rPr>
                        <w:t>From RAN1 perspective, for determination of HARQ process Ids associated to PUSCHs in multi-PUSCHs CG assuming one TB per PUSCH:</w:t>
                      </w:r>
                    </w:p>
                    <w:p w14:paraId="5D0AACC2" w14:textId="77777777" w:rsidR="00E362D3" w:rsidRPr="00E362D3" w:rsidRDefault="00E362D3" w:rsidP="00E362D3">
                      <w:pPr>
                        <w:numPr>
                          <w:ilvl w:val="0"/>
                          <w:numId w:val="49"/>
                        </w:numPr>
                        <w:rPr>
                          <w:rFonts w:cs="Arial"/>
                          <w:sz w:val="20"/>
                          <w:szCs w:val="20"/>
                        </w:rPr>
                      </w:pPr>
                      <w:r w:rsidRPr="00E362D3">
                        <w:rPr>
                          <w:rFonts w:cs="Arial"/>
                          <w:sz w:val="20"/>
                          <w:szCs w:val="20"/>
                        </w:rPr>
                        <w:t xml:space="preserve">The HARQ process ID for the first configured/valid PUSCH in a period is determined based on the legacy CG procedure when </w:t>
                      </w:r>
                      <w:r w:rsidRPr="00E362D3">
                        <w:rPr>
                          <w:rFonts w:cs="Arial"/>
                          <w:i/>
                          <w:sz w:val="20"/>
                          <w:szCs w:val="20"/>
                        </w:rPr>
                        <w:t>cg-RetransmissionTimer</w:t>
                      </w:r>
                      <w:r w:rsidRPr="00E362D3">
                        <w:rPr>
                          <w:rFonts w:cs="Arial"/>
                          <w:sz w:val="20"/>
                          <w:szCs w:val="20"/>
                        </w:rPr>
                        <w:t xml:space="preserve"> is not configured, and applying the following formula, whichever is applicable</w:t>
                      </w:r>
                    </w:p>
                    <w:p w14:paraId="7D927127" w14:textId="77777777" w:rsidR="00E362D3" w:rsidRPr="00E362D3" w:rsidRDefault="00E362D3" w:rsidP="00E362D3">
                      <w:pPr>
                        <w:numPr>
                          <w:ilvl w:val="1"/>
                          <w:numId w:val="49"/>
                        </w:numPr>
                        <w:rPr>
                          <w:rFonts w:cs="Arial"/>
                          <w:sz w:val="20"/>
                          <w:szCs w:val="20"/>
                        </w:rPr>
                      </w:pPr>
                      <w:r w:rsidRPr="00E362D3">
                        <w:rPr>
                          <w:rFonts w:cs="Times"/>
                          <w:sz w:val="20"/>
                          <w:szCs w:val="20"/>
                          <w:lang w:eastAsia="ko-KR"/>
                        </w:rPr>
                        <w:t xml:space="preserve">HARQ Process ID = [floor(X*(CURRENT_symbol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p>
                    <w:p w14:paraId="760BEDD6" w14:textId="77777777" w:rsidR="00E362D3" w:rsidRPr="00E362D3" w:rsidRDefault="00E362D3" w:rsidP="00E362D3">
                      <w:pPr>
                        <w:numPr>
                          <w:ilvl w:val="1"/>
                          <w:numId w:val="49"/>
                        </w:numPr>
                        <w:rPr>
                          <w:rFonts w:cs="Arial"/>
                          <w:sz w:val="20"/>
                          <w:szCs w:val="20"/>
                        </w:rPr>
                      </w:pPr>
                      <w:r w:rsidRPr="00E362D3">
                        <w:rPr>
                          <w:rFonts w:cs="Times"/>
                          <w:sz w:val="20"/>
                          <w:szCs w:val="20"/>
                          <w:lang w:eastAsia="ko-KR"/>
                        </w:rPr>
                        <w:t xml:space="preserve">HARQ Process ID = [floor(X*(CURRENT_symbol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r w:rsidRPr="00E362D3">
                        <w:rPr>
                          <w:rFonts w:cs="Times"/>
                          <w:sz w:val="20"/>
                          <w:szCs w:val="20"/>
                          <w:lang w:eastAsia="ko-KR"/>
                        </w:rPr>
                        <w:t xml:space="preserve"> + </w:t>
                      </w:r>
                      <w:r w:rsidRPr="00E362D3">
                        <w:rPr>
                          <w:rFonts w:cs="Times"/>
                          <w:i/>
                          <w:sz w:val="20"/>
                          <w:szCs w:val="20"/>
                          <w:lang w:eastAsia="ko-KR"/>
                        </w:rPr>
                        <w:t>harq-ProcID-Offset2</w:t>
                      </w:r>
                    </w:p>
                    <w:p w14:paraId="42B01092" w14:textId="77777777" w:rsidR="00E362D3" w:rsidRPr="00E362D3" w:rsidRDefault="00E362D3" w:rsidP="00E362D3">
                      <w:pPr>
                        <w:numPr>
                          <w:ilvl w:val="2"/>
                          <w:numId w:val="49"/>
                        </w:numPr>
                        <w:rPr>
                          <w:rStyle w:val="contentpasted2"/>
                          <w:rFonts w:cs="Arial"/>
                          <w:sz w:val="20"/>
                          <w:szCs w:val="20"/>
                        </w:rPr>
                      </w:pPr>
                      <w:r w:rsidRPr="00E362D3">
                        <w:rPr>
                          <w:rFonts w:cs="Times"/>
                          <w:sz w:val="20"/>
                          <w:szCs w:val="20"/>
                          <w:lang w:eastAsia="ko-KR"/>
                        </w:rPr>
                        <w:t xml:space="preserve">FFS whether in formulas above </w:t>
                      </w:r>
                      <w:r w:rsidRPr="00E362D3">
                        <w:rPr>
                          <w:rStyle w:val="contentpasted2"/>
                          <w:rFonts w:eastAsia="Malgun Gothic" w:cs="Times"/>
                          <w:sz w:val="20"/>
                          <w:szCs w:val="20"/>
                          <w:shd w:val="clear" w:color="auto" w:fill="FFFFFF"/>
                        </w:rPr>
                        <w:t>X is outside or inside floor operation, i.e.</w:t>
                      </w:r>
                    </w:p>
                    <w:p w14:paraId="7778852E" w14:textId="77777777" w:rsidR="00E362D3" w:rsidRPr="00E362D3" w:rsidRDefault="00E362D3" w:rsidP="00E362D3">
                      <w:pPr>
                        <w:numPr>
                          <w:ilvl w:val="3"/>
                          <w:numId w:val="49"/>
                        </w:numPr>
                        <w:rPr>
                          <w:rFonts w:cs="Arial"/>
                          <w:sz w:val="20"/>
                          <w:szCs w:val="20"/>
                        </w:rPr>
                      </w:pPr>
                      <w:r w:rsidRPr="00E362D3">
                        <w:rPr>
                          <w:rFonts w:cs="Times"/>
                          <w:sz w:val="20"/>
                          <w:szCs w:val="20"/>
                          <w:lang w:eastAsia="ko-KR"/>
                        </w:rPr>
                        <w:t xml:space="preserve">HARQ Process ID = [X*floor( (CURRENT_symbol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p>
                    <w:p w14:paraId="659A353D" w14:textId="77777777" w:rsidR="00E362D3" w:rsidRPr="00E362D3" w:rsidRDefault="00E362D3" w:rsidP="00E362D3">
                      <w:pPr>
                        <w:numPr>
                          <w:ilvl w:val="3"/>
                          <w:numId w:val="49"/>
                        </w:numPr>
                        <w:rPr>
                          <w:rFonts w:cs="Arial"/>
                          <w:sz w:val="20"/>
                          <w:szCs w:val="20"/>
                        </w:rPr>
                      </w:pPr>
                      <w:r w:rsidRPr="00E362D3">
                        <w:rPr>
                          <w:rFonts w:cs="Times"/>
                          <w:sz w:val="20"/>
                          <w:szCs w:val="20"/>
                          <w:lang w:eastAsia="ko-KR"/>
                        </w:rPr>
                        <w:t xml:space="preserve">HARQ Process ID = [X*floor((CURRENT_symbol – offset1) / </w:t>
                      </w:r>
                      <w:r w:rsidRPr="00E362D3">
                        <w:rPr>
                          <w:rFonts w:cs="Times"/>
                          <w:i/>
                          <w:sz w:val="20"/>
                          <w:szCs w:val="20"/>
                          <w:lang w:eastAsia="ko-KR"/>
                        </w:rPr>
                        <w:t>periodicity</w:t>
                      </w:r>
                      <w:r w:rsidRPr="00E362D3">
                        <w:rPr>
                          <w:rFonts w:cs="Times"/>
                          <w:sz w:val="20"/>
                          <w:szCs w:val="20"/>
                          <w:lang w:eastAsia="ko-KR"/>
                        </w:rPr>
                        <w:t xml:space="preserve">) + offset2] modulo </w:t>
                      </w:r>
                      <w:r w:rsidRPr="00E362D3">
                        <w:rPr>
                          <w:rFonts w:cs="Times"/>
                          <w:i/>
                          <w:sz w:val="20"/>
                          <w:szCs w:val="20"/>
                          <w:lang w:eastAsia="ko-KR"/>
                        </w:rPr>
                        <w:t>nrofHARQ-Processes</w:t>
                      </w:r>
                      <w:r w:rsidRPr="00E362D3">
                        <w:rPr>
                          <w:rFonts w:cs="Times"/>
                          <w:sz w:val="20"/>
                          <w:szCs w:val="20"/>
                          <w:lang w:eastAsia="ko-KR"/>
                        </w:rPr>
                        <w:t xml:space="preserve"> + </w:t>
                      </w:r>
                      <w:r w:rsidRPr="00E362D3">
                        <w:rPr>
                          <w:rFonts w:cs="Times"/>
                          <w:i/>
                          <w:sz w:val="20"/>
                          <w:szCs w:val="20"/>
                          <w:lang w:eastAsia="ko-KR"/>
                        </w:rPr>
                        <w:t>harq-ProcID-Offset2</w:t>
                      </w:r>
                    </w:p>
                    <w:p w14:paraId="67F944FE" w14:textId="77777777" w:rsidR="00E362D3" w:rsidRPr="00E362D3" w:rsidRDefault="00E362D3" w:rsidP="00E362D3">
                      <w:pPr>
                        <w:numPr>
                          <w:ilvl w:val="2"/>
                          <w:numId w:val="49"/>
                        </w:numPr>
                        <w:rPr>
                          <w:rFonts w:cs="Arial"/>
                          <w:sz w:val="20"/>
                          <w:szCs w:val="20"/>
                        </w:rPr>
                      </w:pPr>
                      <w:r w:rsidRPr="00E362D3">
                        <w:rPr>
                          <w:rFonts w:cs="Times"/>
                          <w:sz w:val="20"/>
                          <w:szCs w:val="20"/>
                        </w:rPr>
                        <w:t>(</w:t>
                      </w:r>
                      <w:r w:rsidRPr="00E362D3">
                        <w:rPr>
                          <w:rFonts w:cs="Times"/>
                          <w:b/>
                          <w:sz w:val="20"/>
                          <w:szCs w:val="20"/>
                          <w:highlight w:val="darkYellow"/>
                        </w:rPr>
                        <w:t>Working Assumption</w:t>
                      </w:r>
                      <w:r w:rsidRPr="00E362D3">
                        <w:rPr>
                          <w:rFonts w:cs="Times"/>
                          <w:sz w:val="20"/>
                          <w:szCs w:val="20"/>
                        </w:rPr>
                        <w:t xml:space="preserve">) The HARQ process ID of the remaining configured/valid CG PUSCHs in the period is determined by incrementing the HARQ process ID of the preceding PUSCH in the period by Y with module operation with </w:t>
                      </w:r>
                      <w:r w:rsidRPr="00E362D3">
                        <w:rPr>
                          <w:rFonts w:cs="Times"/>
                          <w:i/>
                          <w:sz w:val="20"/>
                          <w:szCs w:val="20"/>
                          <w:lang w:eastAsia="ko-KR"/>
                        </w:rPr>
                        <w:t>nrofHARQ-Processes</w:t>
                      </w:r>
                      <w:r w:rsidRPr="00E362D3">
                        <w:rPr>
                          <w:rFonts w:cs="Times"/>
                          <w:sz w:val="20"/>
                          <w:szCs w:val="20"/>
                          <w:lang w:eastAsia="ko-KR"/>
                        </w:rPr>
                        <w:t xml:space="preserve"> or module operation with (</w:t>
                      </w:r>
                      <w:r w:rsidRPr="00E362D3">
                        <w:rPr>
                          <w:rFonts w:cs="Times"/>
                          <w:i/>
                          <w:sz w:val="20"/>
                          <w:szCs w:val="20"/>
                          <w:lang w:eastAsia="ko-KR"/>
                        </w:rPr>
                        <w:t>nrofHARQ-Processes</w:t>
                      </w:r>
                      <w:r w:rsidRPr="00E362D3">
                        <w:rPr>
                          <w:rFonts w:cs="Times"/>
                          <w:sz w:val="20"/>
                          <w:szCs w:val="20"/>
                          <w:lang w:eastAsia="ko-KR"/>
                        </w:rPr>
                        <w:t xml:space="preserve"> + </w:t>
                      </w:r>
                      <w:r w:rsidRPr="00E362D3">
                        <w:rPr>
                          <w:rFonts w:cs="Times"/>
                          <w:i/>
                          <w:sz w:val="20"/>
                          <w:szCs w:val="20"/>
                          <w:lang w:eastAsia="ko-KR"/>
                        </w:rPr>
                        <w:t>harq-ProcID-Offset2</w:t>
                      </w:r>
                      <w:r w:rsidRPr="00E362D3">
                        <w:rPr>
                          <w:rFonts w:cs="Times"/>
                          <w:sz w:val="20"/>
                          <w:szCs w:val="20"/>
                          <w:lang w:eastAsia="ko-KR"/>
                        </w:rPr>
                        <w:t>), whichever applicable.</w:t>
                      </w:r>
                    </w:p>
                    <w:p w14:paraId="60D8AA53" w14:textId="77777777" w:rsidR="00E362D3" w:rsidRPr="00E362D3" w:rsidRDefault="00E362D3" w:rsidP="00E362D3">
                      <w:pPr>
                        <w:numPr>
                          <w:ilvl w:val="3"/>
                          <w:numId w:val="49"/>
                        </w:numPr>
                        <w:rPr>
                          <w:rFonts w:cs="Arial"/>
                          <w:sz w:val="20"/>
                          <w:szCs w:val="20"/>
                        </w:rPr>
                      </w:pPr>
                      <w:r w:rsidRPr="00E362D3">
                        <w:rPr>
                          <w:rFonts w:cs="Times"/>
                          <w:sz w:val="20"/>
                          <w:szCs w:val="20"/>
                        </w:rPr>
                        <w:t>FFS whether X=1 or X= the number of configured PUSCHs in the CG period</w:t>
                      </w:r>
                    </w:p>
                    <w:p w14:paraId="730B1B20" w14:textId="77777777" w:rsidR="00E362D3" w:rsidRPr="00E362D3" w:rsidRDefault="00E362D3" w:rsidP="00E362D3">
                      <w:pPr>
                        <w:numPr>
                          <w:ilvl w:val="3"/>
                          <w:numId w:val="49"/>
                        </w:numPr>
                        <w:rPr>
                          <w:rFonts w:cs="Arial"/>
                          <w:sz w:val="20"/>
                          <w:szCs w:val="20"/>
                        </w:rPr>
                      </w:pPr>
                      <w:r w:rsidRPr="00E362D3">
                        <w:rPr>
                          <w:rFonts w:cs="Times"/>
                          <w:sz w:val="20"/>
                          <w:szCs w:val="20"/>
                        </w:rPr>
                        <w:t>FFS whether Y =1 or a value larger than 1, e.g. Y=2.</w:t>
                      </w:r>
                    </w:p>
                    <w:p w14:paraId="0C1C86D3" w14:textId="77777777" w:rsidR="00E362D3" w:rsidRPr="00E362D3" w:rsidRDefault="00E362D3" w:rsidP="00E362D3">
                      <w:pPr>
                        <w:numPr>
                          <w:ilvl w:val="4"/>
                          <w:numId w:val="49"/>
                        </w:numPr>
                        <w:rPr>
                          <w:rFonts w:cs="Arial"/>
                          <w:sz w:val="20"/>
                          <w:szCs w:val="20"/>
                        </w:rPr>
                      </w:pPr>
                      <w:r w:rsidRPr="00E362D3">
                        <w:rPr>
                          <w:rFonts w:cs="Times"/>
                          <w:sz w:val="20"/>
                          <w:szCs w:val="20"/>
                        </w:rPr>
                        <w:t>FFS: If Y&gt;1, Y is determined based on RRC</w:t>
                      </w:r>
                    </w:p>
                    <w:p w14:paraId="3D6D0B38" w14:textId="77777777" w:rsidR="00E362D3" w:rsidRPr="00E362D3" w:rsidRDefault="00E362D3" w:rsidP="00E362D3">
                      <w:pPr>
                        <w:numPr>
                          <w:ilvl w:val="3"/>
                          <w:numId w:val="49"/>
                        </w:numPr>
                        <w:rPr>
                          <w:rFonts w:cs="Arial"/>
                          <w:sz w:val="20"/>
                          <w:szCs w:val="20"/>
                        </w:rPr>
                      </w:pPr>
                      <w:r w:rsidRPr="00E362D3">
                        <w:rPr>
                          <w:rFonts w:cs="Times"/>
                          <w:sz w:val="20"/>
                          <w:szCs w:val="20"/>
                        </w:rPr>
                        <w:t xml:space="preserve">FFS whether Offset 1= 0 or can be a non-zero value. </w:t>
                      </w:r>
                    </w:p>
                    <w:p w14:paraId="1B543086" w14:textId="77777777" w:rsidR="00E362D3" w:rsidRPr="00E362D3" w:rsidRDefault="00E362D3" w:rsidP="00E362D3">
                      <w:pPr>
                        <w:numPr>
                          <w:ilvl w:val="4"/>
                          <w:numId w:val="49"/>
                        </w:numPr>
                        <w:rPr>
                          <w:rFonts w:cs="Arial"/>
                          <w:sz w:val="20"/>
                          <w:szCs w:val="20"/>
                        </w:rPr>
                      </w:pPr>
                      <w:r w:rsidRPr="00E362D3">
                        <w:rPr>
                          <w:rFonts w:cs="Times"/>
                          <w:sz w:val="20"/>
                          <w:szCs w:val="20"/>
                        </w:rPr>
                        <w:t>FFS: If offset1 is non-zero, how offset1 is determined (i.e., based on RRC)</w:t>
                      </w:r>
                    </w:p>
                    <w:p w14:paraId="07D63B9B" w14:textId="77777777" w:rsidR="00E362D3" w:rsidRPr="00E362D3" w:rsidRDefault="00E362D3" w:rsidP="00E362D3">
                      <w:pPr>
                        <w:numPr>
                          <w:ilvl w:val="3"/>
                          <w:numId w:val="49"/>
                        </w:numPr>
                        <w:rPr>
                          <w:rFonts w:cs="Arial"/>
                          <w:sz w:val="20"/>
                          <w:szCs w:val="20"/>
                        </w:rPr>
                      </w:pPr>
                      <w:r w:rsidRPr="00E362D3">
                        <w:rPr>
                          <w:rFonts w:cs="Times"/>
                          <w:sz w:val="20"/>
                          <w:szCs w:val="20"/>
                        </w:rPr>
                        <w:t xml:space="preserve">FFS whether Offset 2= 0 or can be a non-zero value. </w:t>
                      </w:r>
                    </w:p>
                    <w:p w14:paraId="40B96241" w14:textId="77777777" w:rsidR="00E362D3" w:rsidRPr="00E362D3" w:rsidRDefault="00E362D3" w:rsidP="00E362D3">
                      <w:pPr>
                        <w:numPr>
                          <w:ilvl w:val="4"/>
                          <w:numId w:val="49"/>
                        </w:numPr>
                        <w:rPr>
                          <w:rFonts w:cs="Arial"/>
                          <w:sz w:val="20"/>
                          <w:szCs w:val="20"/>
                        </w:rPr>
                      </w:pPr>
                      <w:r w:rsidRPr="00E362D3">
                        <w:rPr>
                          <w:rFonts w:cs="Times"/>
                          <w:sz w:val="20"/>
                          <w:szCs w:val="20"/>
                        </w:rPr>
                        <w:t>FFS: If offset2 is non-zero, how offset2 is determined (i.e., based on RRC or dynamically)</w:t>
                      </w:r>
                    </w:p>
                    <w:p w14:paraId="22FB3341" w14:textId="77777777" w:rsidR="00E362D3" w:rsidRPr="00E362D3" w:rsidRDefault="00E362D3" w:rsidP="00E362D3">
                      <w:pPr>
                        <w:numPr>
                          <w:ilvl w:val="0"/>
                          <w:numId w:val="49"/>
                        </w:numPr>
                        <w:rPr>
                          <w:rFonts w:cs="Arial"/>
                          <w:sz w:val="20"/>
                          <w:szCs w:val="20"/>
                        </w:rPr>
                      </w:pPr>
                      <w:r w:rsidRPr="00E362D3">
                        <w:rPr>
                          <w:rFonts w:cs="Arial"/>
                          <w:sz w:val="20"/>
                          <w:szCs w:val="20"/>
                        </w:rPr>
                        <w:t>Note1: The equations will be updated accordingly when FFSs are clarified, e.g., if X=1, remove X; if Y=1, remove Y; if non-zero offset1 or Offset 2 is not supported, remove offset 1 or Offset 2.</w:t>
                      </w:r>
                    </w:p>
                    <w:p w14:paraId="19E9FDB6" w14:textId="77777777" w:rsidR="00E362D3" w:rsidRPr="00E362D3" w:rsidRDefault="00E362D3" w:rsidP="00E71E5E">
                      <w:pPr>
                        <w:numPr>
                          <w:ilvl w:val="0"/>
                          <w:numId w:val="49"/>
                        </w:numPr>
                        <w:rPr>
                          <w:rFonts w:cs="Arial"/>
                          <w:color w:val="FF0000"/>
                          <w:sz w:val="20"/>
                          <w:szCs w:val="20"/>
                        </w:rPr>
                      </w:pPr>
                      <w:r w:rsidRPr="00E362D3">
                        <w:rPr>
                          <w:rFonts w:cs="Arial"/>
                          <w:color w:val="FF0000"/>
                          <w:sz w:val="20"/>
                          <w:szCs w:val="20"/>
                        </w:rPr>
                        <w:t xml:space="preserve">Note2: A configured CG PUSCH is invalid if the CG PUSCH is dropped due to collision with DL symbol(s) indicated by </w:t>
                      </w:r>
                      <w:r w:rsidRPr="00E362D3">
                        <w:rPr>
                          <w:rFonts w:cs="Arial"/>
                          <w:i/>
                          <w:color w:val="FF0000"/>
                          <w:sz w:val="20"/>
                          <w:szCs w:val="20"/>
                        </w:rPr>
                        <w:t>tdd-UL-DL-ConfigurationCommon</w:t>
                      </w:r>
                      <w:r w:rsidRPr="00E362D3">
                        <w:rPr>
                          <w:rFonts w:cs="Arial"/>
                          <w:color w:val="FF0000"/>
                          <w:sz w:val="20"/>
                          <w:szCs w:val="20"/>
                        </w:rPr>
                        <w:t xml:space="preserve"> or </w:t>
                      </w:r>
                      <w:r w:rsidRPr="00E362D3">
                        <w:rPr>
                          <w:rFonts w:cs="Arial"/>
                          <w:i/>
                          <w:color w:val="FF0000"/>
                          <w:sz w:val="20"/>
                          <w:szCs w:val="20"/>
                        </w:rPr>
                        <w:t>tdd-UL-DL-ConfigurationDedicated</w:t>
                      </w:r>
                      <w:r w:rsidRPr="00E362D3">
                        <w:rPr>
                          <w:rFonts w:cs="Arial"/>
                          <w:color w:val="FF0000"/>
                          <w:sz w:val="20"/>
                          <w:szCs w:val="20"/>
                        </w:rPr>
                        <w:t xml:space="preserve"> or SSB.</w:t>
                      </w:r>
                    </w:p>
                  </w:txbxContent>
                </v:textbox>
                <w10:wrap type="square"/>
              </v:shape>
            </w:pict>
          </mc:Fallback>
        </mc:AlternateContent>
      </w:r>
    </w:p>
    <w:p w14:paraId="297323DF" w14:textId="77777777" w:rsidR="00D4456A" w:rsidRPr="00771077" w:rsidRDefault="00E362D3" w:rsidP="00D4456A">
      <w:pPr>
        <w:rPr>
          <w:sz w:val="20"/>
          <w:szCs w:val="20"/>
        </w:rPr>
      </w:pPr>
      <w:r w:rsidRPr="00771077">
        <w:rPr>
          <w:sz w:val="20"/>
          <w:szCs w:val="20"/>
        </w:rPr>
        <w:t xml:space="preserve">Based on the design, </w:t>
      </w:r>
      <w:r w:rsidR="00D4456A" w:rsidRPr="00771077">
        <w:rPr>
          <w:sz w:val="20"/>
          <w:szCs w:val="20"/>
        </w:rPr>
        <w:t>Alt. 1-1 from RAN1 #112 is still preferred</w:t>
      </w:r>
      <w:r w:rsidRPr="00771077">
        <w:rPr>
          <w:sz w:val="20"/>
          <w:szCs w:val="20"/>
        </w:rPr>
        <w:t>.</w:t>
      </w:r>
      <w:r w:rsidR="00D4456A" w:rsidRPr="00771077">
        <w:rPr>
          <w:sz w:val="20"/>
          <w:szCs w:val="20"/>
        </w:rPr>
        <w:t xml:space="preserve"> And we have</w:t>
      </w:r>
    </w:p>
    <w:p w14:paraId="01DEB10B" w14:textId="77777777" w:rsidR="00D4456A" w:rsidRPr="00771077" w:rsidRDefault="00D4456A" w:rsidP="00D4456A">
      <w:pPr>
        <w:rPr>
          <w:sz w:val="20"/>
          <w:szCs w:val="20"/>
        </w:rPr>
      </w:pPr>
    </w:p>
    <w:p w14:paraId="46795D59" w14:textId="42BEA5A7" w:rsidR="00E362D3" w:rsidRPr="00771077" w:rsidRDefault="00D4456A" w:rsidP="00D4456A">
      <w:pPr>
        <w:rPr>
          <w:b/>
          <w:bCs/>
          <w:sz w:val="20"/>
          <w:szCs w:val="20"/>
        </w:rPr>
      </w:pPr>
      <w:r w:rsidRPr="00771077">
        <w:rPr>
          <w:b/>
          <w:bCs/>
          <w:sz w:val="20"/>
          <w:szCs w:val="20"/>
        </w:rPr>
        <w:t>Proposal</w:t>
      </w:r>
      <w:r w:rsidR="00771077" w:rsidRPr="00771077">
        <w:rPr>
          <w:b/>
          <w:bCs/>
          <w:sz w:val="20"/>
          <w:szCs w:val="20"/>
        </w:rPr>
        <w:t xml:space="preserve"> 7</w:t>
      </w:r>
      <w:r w:rsidRPr="00771077">
        <w:rPr>
          <w:b/>
          <w:bCs/>
          <w:sz w:val="20"/>
          <w:szCs w:val="20"/>
        </w:rPr>
        <w:t>: for the HPID determination of the first TO’s, X=1.</w:t>
      </w:r>
      <w:r w:rsidR="00E362D3" w:rsidRPr="00771077">
        <w:rPr>
          <w:b/>
          <w:bCs/>
          <w:sz w:val="20"/>
          <w:szCs w:val="20"/>
        </w:rPr>
        <w:t xml:space="preserve"> </w:t>
      </w:r>
    </w:p>
    <w:p w14:paraId="2DC46BFB" w14:textId="3D998B14" w:rsidR="003311BE" w:rsidRPr="00771D75" w:rsidRDefault="003311BE" w:rsidP="000D64E6">
      <w:pPr>
        <w:pStyle w:val="Heading2"/>
      </w:pPr>
      <w:r>
        <w:t>Encoding and multiplexing for the “new UCI”</w:t>
      </w:r>
    </w:p>
    <w:p w14:paraId="396C26DE" w14:textId="77777777" w:rsidR="00771D75" w:rsidRDefault="00771D75" w:rsidP="00051E03">
      <w:pPr>
        <w:rPr>
          <w:b/>
          <w:bCs/>
          <w:sz w:val="20"/>
          <w:szCs w:val="20"/>
        </w:rPr>
      </w:pPr>
    </w:p>
    <w:p w14:paraId="1FF49C25" w14:textId="394B488E" w:rsidR="003311BE" w:rsidRDefault="003311BE" w:rsidP="00051E03">
      <w:pPr>
        <w:rPr>
          <w:b/>
          <w:bCs/>
          <w:sz w:val="20"/>
          <w:szCs w:val="20"/>
        </w:rPr>
      </w:pPr>
      <w:r>
        <w:rPr>
          <w:noProof/>
        </w:rPr>
        <w:lastRenderedPageBreak/>
        <mc:AlternateContent>
          <mc:Choice Requires="wps">
            <w:drawing>
              <wp:anchor distT="0" distB="0" distL="114300" distR="114300" simplePos="0" relativeHeight="251675648" behindDoc="0" locked="0" layoutInCell="1" allowOverlap="1" wp14:anchorId="182B381F" wp14:editId="4D14AA25">
                <wp:simplePos x="0" y="0"/>
                <wp:positionH relativeFrom="column">
                  <wp:posOffset>0</wp:posOffset>
                </wp:positionH>
                <wp:positionV relativeFrom="paragraph">
                  <wp:posOffset>0</wp:posOffset>
                </wp:positionV>
                <wp:extent cx="1828800" cy="1828800"/>
                <wp:effectExtent l="0" t="0" r="0" b="0"/>
                <wp:wrapSquare wrapText="bothSides"/>
                <wp:docPr id="10472762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52CC9B" w14:textId="77777777" w:rsidR="003311BE" w:rsidRPr="003311BE" w:rsidRDefault="003311BE" w:rsidP="003311BE">
                            <w:pPr>
                              <w:rPr>
                                <w:b/>
                                <w:bCs/>
                                <w:sz w:val="20"/>
                                <w:szCs w:val="20"/>
                                <w:highlight w:val="green"/>
                                <w:lang w:eastAsia="x-none"/>
                              </w:rPr>
                            </w:pPr>
                            <w:r w:rsidRPr="003311BE">
                              <w:rPr>
                                <w:b/>
                                <w:bCs/>
                                <w:sz w:val="20"/>
                                <w:szCs w:val="20"/>
                                <w:highlight w:val="green"/>
                                <w:lang w:eastAsia="x-none"/>
                              </w:rPr>
                              <w:t>Agreement on the encoding and multiplexing of the “new UCI”</w:t>
                            </w:r>
                          </w:p>
                          <w:p w14:paraId="58802CB3"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rPr>
                              <w:t>Encoding and multiplexing for “the UCI that provides information about unused CG PUSCH transmission occasions” in a CG PUSCH applies encoding and multiplexing procedures for CG-UCI as baseline.</w:t>
                            </w:r>
                          </w:p>
                          <w:p w14:paraId="483FB96D" w14:textId="77777777" w:rsidR="003311BE" w:rsidRPr="003311BE" w:rsidRDefault="003311BE" w:rsidP="003311BE">
                            <w:pPr>
                              <w:pStyle w:val="ListParagraph"/>
                              <w:numPr>
                                <w:ilvl w:val="0"/>
                                <w:numId w:val="43"/>
                              </w:numPr>
                              <w:spacing w:line="259" w:lineRule="auto"/>
                              <w:rPr>
                                <w:rFonts w:cs="Times"/>
                                <w:sz w:val="20"/>
                                <w:szCs w:val="20"/>
                              </w:rPr>
                            </w:pPr>
                            <w:r w:rsidRPr="003311BE">
                              <w:rPr>
                                <w:rFonts w:cs="Times"/>
                                <w:sz w:val="20"/>
                                <w:szCs w:val="20"/>
                              </w:rPr>
                              <w:t>FFS on details</w:t>
                            </w:r>
                          </w:p>
                          <w:p w14:paraId="4FB961BD" w14:textId="77777777" w:rsidR="003311BE" w:rsidRPr="003311BE" w:rsidRDefault="003311BE" w:rsidP="003311BE">
                            <w:pPr>
                              <w:rPr>
                                <w:rFonts w:cs="Times"/>
                                <w:color w:val="FF0000"/>
                                <w:sz w:val="20"/>
                                <w:szCs w:val="20"/>
                                <w:lang w:eastAsia="x-none"/>
                              </w:rPr>
                            </w:pPr>
                          </w:p>
                          <w:p w14:paraId="15E77305" w14:textId="77777777" w:rsidR="003311BE" w:rsidRPr="003311BE" w:rsidRDefault="003311BE" w:rsidP="003311BE">
                            <w:pPr>
                              <w:rPr>
                                <w:rFonts w:cs="Times"/>
                                <w:b/>
                                <w:bCs/>
                                <w:sz w:val="20"/>
                                <w:szCs w:val="20"/>
                                <w:highlight w:val="green"/>
                                <w:lang w:eastAsia="x-none"/>
                              </w:rPr>
                            </w:pPr>
                            <w:r w:rsidRPr="003311BE">
                              <w:rPr>
                                <w:rFonts w:cs="Times"/>
                                <w:b/>
                                <w:bCs/>
                                <w:sz w:val="20"/>
                                <w:szCs w:val="20"/>
                                <w:highlight w:val="green"/>
                                <w:lang w:eastAsia="x-none"/>
                              </w:rPr>
                              <w:t>Agreement</w:t>
                            </w:r>
                          </w:p>
                          <w:p w14:paraId="6B3434BF"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lang w:eastAsia="ja-JP"/>
                              </w:rPr>
                              <w:t xml:space="preserve">Consider the following alternatives for </w:t>
                            </w:r>
                            <w:r w:rsidRPr="003311BE">
                              <w:rPr>
                                <w:rFonts w:cs="Times"/>
                                <w:sz w:val="20"/>
                                <w:szCs w:val="20"/>
                              </w:rPr>
                              <w:t>“the UCI that provides information about unused CG PUSCH transmission occasions” for down-selection or revision</w:t>
                            </w:r>
                          </w:p>
                          <w:p w14:paraId="4CD86A7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 xml:space="preserve">Alt. 1: </w:t>
                            </w:r>
                            <w:r w:rsidRPr="003311BE">
                              <w:rPr>
                                <w:rFonts w:cs="Times"/>
                                <w:sz w:val="20"/>
                                <w:szCs w:val="20"/>
                              </w:rPr>
                              <w:t xml:space="preserve">“The UCI that provides information about unused CG PUSCH transmission occasions” is defined as a new UCI. </w:t>
                            </w:r>
                          </w:p>
                          <w:p w14:paraId="257A14DA" w14:textId="77777777" w:rsidR="003311BE" w:rsidRPr="003311BE" w:rsidRDefault="003311BE" w:rsidP="003311BE">
                            <w:pPr>
                              <w:pStyle w:val="ListParagraph"/>
                              <w:numPr>
                                <w:ilvl w:val="1"/>
                                <w:numId w:val="43"/>
                              </w:numPr>
                              <w:spacing w:line="259" w:lineRule="auto"/>
                              <w:rPr>
                                <w:rFonts w:cs="Times"/>
                                <w:sz w:val="20"/>
                                <w:szCs w:val="20"/>
                                <w:lang w:eastAsia="ja-JP"/>
                              </w:rPr>
                            </w:pPr>
                            <w:r w:rsidRPr="003311BE">
                              <w:rPr>
                                <w:rFonts w:cs="Times"/>
                                <w:sz w:val="20"/>
                                <w:szCs w:val="20"/>
                              </w:rPr>
                              <w:t>FFS on details</w:t>
                            </w:r>
                          </w:p>
                          <w:p w14:paraId="577EC80F"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2: “The UCI that provides information about unused CG PUSCH transmission occasions” is added as new field(s) to the CG-UCI.</w:t>
                            </w:r>
                          </w:p>
                          <w:p w14:paraId="35CDD1A0" w14:textId="77777777" w:rsidR="003311BE" w:rsidRPr="003311BE" w:rsidRDefault="003311BE" w:rsidP="003311BE">
                            <w:pPr>
                              <w:pStyle w:val="ListParagraph"/>
                              <w:numPr>
                                <w:ilvl w:val="1"/>
                                <w:numId w:val="43"/>
                              </w:numPr>
                              <w:spacing w:line="259" w:lineRule="auto"/>
                              <w:rPr>
                                <w:rFonts w:cs="Times"/>
                                <w:sz w:val="20"/>
                                <w:szCs w:val="20"/>
                              </w:rPr>
                            </w:pPr>
                            <w:r w:rsidRPr="003311BE">
                              <w:rPr>
                                <w:rFonts w:cs="Times"/>
                                <w:sz w:val="20"/>
                                <w:szCs w:val="20"/>
                              </w:rPr>
                              <w:t>FFS on details</w:t>
                            </w:r>
                          </w:p>
                          <w:p w14:paraId="33EFA95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3: “The UCI that provides information about unused CG PUSCH transmission occasions” replaces/re-purposes some field(s) of the CG-UCI.</w:t>
                            </w:r>
                          </w:p>
                          <w:p w14:paraId="0C411E25" w14:textId="77777777" w:rsidR="003311BE" w:rsidRPr="00FD4E67" w:rsidRDefault="003311BE" w:rsidP="00FD4E67">
                            <w:pPr>
                              <w:pStyle w:val="ListParagraph"/>
                              <w:numPr>
                                <w:ilvl w:val="1"/>
                                <w:numId w:val="43"/>
                              </w:numPr>
                              <w:spacing w:line="259" w:lineRule="auto"/>
                              <w:ind w:leftChars="400" w:left="1320"/>
                              <w:rPr>
                                <w:rFonts w:cs="Times"/>
                                <w:sz w:val="20"/>
                                <w:szCs w:val="20"/>
                              </w:rPr>
                            </w:pPr>
                            <w:r w:rsidRPr="003311BE">
                              <w:rPr>
                                <w:rFonts w:cs="Times"/>
                                <w:sz w:val="20"/>
                                <w:szCs w:val="20"/>
                              </w:rPr>
                              <w:t>FFS on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2B381F" id="_x0000_s1032"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5952CC9B" w14:textId="77777777" w:rsidR="003311BE" w:rsidRPr="003311BE" w:rsidRDefault="003311BE" w:rsidP="003311BE">
                      <w:pPr>
                        <w:rPr>
                          <w:b/>
                          <w:bCs/>
                          <w:sz w:val="20"/>
                          <w:szCs w:val="20"/>
                          <w:highlight w:val="green"/>
                          <w:lang w:eastAsia="x-none"/>
                        </w:rPr>
                      </w:pPr>
                      <w:r w:rsidRPr="003311BE">
                        <w:rPr>
                          <w:b/>
                          <w:bCs/>
                          <w:sz w:val="20"/>
                          <w:szCs w:val="20"/>
                          <w:highlight w:val="green"/>
                          <w:lang w:eastAsia="x-none"/>
                        </w:rPr>
                        <w:t>Agreement on the encoding and multiplexing of the “new UCI”</w:t>
                      </w:r>
                    </w:p>
                    <w:p w14:paraId="58802CB3"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rPr>
                        <w:t>Encoding and multiplexing for “the UCI that provides information about unused CG PUSCH transmission occasions” in a CG PUSCH applies encoding and multiplexing procedures for CG-UCI as baseline.</w:t>
                      </w:r>
                    </w:p>
                    <w:p w14:paraId="483FB96D" w14:textId="77777777" w:rsidR="003311BE" w:rsidRPr="003311BE" w:rsidRDefault="003311BE" w:rsidP="003311BE">
                      <w:pPr>
                        <w:pStyle w:val="ListParagraph"/>
                        <w:numPr>
                          <w:ilvl w:val="0"/>
                          <w:numId w:val="43"/>
                        </w:numPr>
                        <w:spacing w:line="259" w:lineRule="auto"/>
                        <w:rPr>
                          <w:rFonts w:cs="Times"/>
                          <w:sz w:val="20"/>
                          <w:szCs w:val="20"/>
                        </w:rPr>
                      </w:pPr>
                      <w:r w:rsidRPr="003311BE">
                        <w:rPr>
                          <w:rFonts w:cs="Times"/>
                          <w:sz w:val="20"/>
                          <w:szCs w:val="20"/>
                        </w:rPr>
                        <w:t>FFS on details</w:t>
                      </w:r>
                    </w:p>
                    <w:p w14:paraId="4FB961BD" w14:textId="77777777" w:rsidR="003311BE" w:rsidRPr="003311BE" w:rsidRDefault="003311BE" w:rsidP="003311BE">
                      <w:pPr>
                        <w:rPr>
                          <w:rFonts w:cs="Times"/>
                          <w:color w:val="FF0000"/>
                          <w:sz w:val="20"/>
                          <w:szCs w:val="20"/>
                          <w:lang w:eastAsia="x-none"/>
                        </w:rPr>
                      </w:pPr>
                    </w:p>
                    <w:p w14:paraId="15E77305" w14:textId="77777777" w:rsidR="003311BE" w:rsidRPr="003311BE" w:rsidRDefault="003311BE" w:rsidP="003311BE">
                      <w:pPr>
                        <w:rPr>
                          <w:rFonts w:cs="Times"/>
                          <w:b/>
                          <w:bCs/>
                          <w:sz w:val="20"/>
                          <w:szCs w:val="20"/>
                          <w:highlight w:val="green"/>
                          <w:lang w:eastAsia="x-none"/>
                        </w:rPr>
                      </w:pPr>
                      <w:r w:rsidRPr="003311BE">
                        <w:rPr>
                          <w:rFonts w:cs="Times"/>
                          <w:b/>
                          <w:bCs/>
                          <w:sz w:val="20"/>
                          <w:szCs w:val="20"/>
                          <w:highlight w:val="green"/>
                          <w:lang w:eastAsia="x-none"/>
                        </w:rPr>
                        <w:t>Agreement</w:t>
                      </w:r>
                    </w:p>
                    <w:p w14:paraId="6B3434BF" w14:textId="77777777" w:rsidR="003311BE" w:rsidRPr="003311BE" w:rsidRDefault="003311BE" w:rsidP="003311BE">
                      <w:pPr>
                        <w:pStyle w:val="ListParagraph"/>
                        <w:spacing w:line="259" w:lineRule="auto"/>
                        <w:ind w:left="0"/>
                        <w:rPr>
                          <w:rFonts w:cs="Times"/>
                          <w:sz w:val="20"/>
                          <w:szCs w:val="20"/>
                        </w:rPr>
                      </w:pPr>
                      <w:r w:rsidRPr="003311BE">
                        <w:rPr>
                          <w:rFonts w:cs="Times"/>
                          <w:sz w:val="20"/>
                          <w:szCs w:val="20"/>
                          <w:lang w:eastAsia="ja-JP"/>
                        </w:rPr>
                        <w:t xml:space="preserve">Consider the following alternatives for </w:t>
                      </w:r>
                      <w:r w:rsidRPr="003311BE">
                        <w:rPr>
                          <w:rFonts w:cs="Times"/>
                          <w:sz w:val="20"/>
                          <w:szCs w:val="20"/>
                        </w:rPr>
                        <w:t>“the UCI that provides information about unused CG PUSCH transmission occasions” for down-selection or revision</w:t>
                      </w:r>
                    </w:p>
                    <w:p w14:paraId="4CD86A7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 xml:space="preserve">Alt. 1: </w:t>
                      </w:r>
                      <w:r w:rsidRPr="003311BE">
                        <w:rPr>
                          <w:rFonts w:cs="Times"/>
                          <w:sz w:val="20"/>
                          <w:szCs w:val="20"/>
                        </w:rPr>
                        <w:t xml:space="preserve">“The UCI that provides information about unused CG PUSCH transmission occasions” is defined as a new UCI. </w:t>
                      </w:r>
                    </w:p>
                    <w:p w14:paraId="257A14DA" w14:textId="77777777" w:rsidR="003311BE" w:rsidRPr="003311BE" w:rsidRDefault="003311BE" w:rsidP="003311BE">
                      <w:pPr>
                        <w:pStyle w:val="ListParagraph"/>
                        <w:numPr>
                          <w:ilvl w:val="1"/>
                          <w:numId w:val="43"/>
                        </w:numPr>
                        <w:spacing w:line="259" w:lineRule="auto"/>
                        <w:rPr>
                          <w:rFonts w:cs="Times"/>
                          <w:sz w:val="20"/>
                          <w:szCs w:val="20"/>
                          <w:lang w:eastAsia="ja-JP"/>
                        </w:rPr>
                      </w:pPr>
                      <w:r w:rsidRPr="003311BE">
                        <w:rPr>
                          <w:rFonts w:cs="Times"/>
                          <w:sz w:val="20"/>
                          <w:szCs w:val="20"/>
                        </w:rPr>
                        <w:t>FFS on details</w:t>
                      </w:r>
                    </w:p>
                    <w:p w14:paraId="577EC80F"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2: “The UCI that provides information about unused CG PUSCH transmission occasions” is added as new field(s) to the CG-UCI.</w:t>
                      </w:r>
                    </w:p>
                    <w:p w14:paraId="35CDD1A0" w14:textId="77777777" w:rsidR="003311BE" w:rsidRPr="003311BE" w:rsidRDefault="003311BE" w:rsidP="003311BE">
                      <w:pPr>
                        <w:pStyle w:val="ListParagraph"/>
                        <w:numPr>
                          <w:ilvl w:val="1"/>
                          <w:numId w:val="43"/>
                        </w:numPr>
                        <w:spacing w:line="259" w:lineRule="auto"/>
                        <w:rPr>
                          <w:rFonts w:cs="Times"/>
                          <w:sz w:val="20"/>
                          <w:szCs w:val="20"/>
                        </w:rPr>
                      </w:pPr>
                      <w:r w:rsidRPr="003311BE">
                        <w:rPr>
                          <w:rFonts w:cs="Times"/>
                          <w:sz w:val="20"/>
                          <w:szCs w:val="20"/>
                        </w:rPr>
                        <w:t>FFS on details</w:t>
                      </w:r>
                    </w:p>
                    <w:p w14:paraId="33EFA95D" w14:textId="77777777" w:rsidR="003311BE" w:rsidRPr="003311BE" w:rsidRDefault="003311BE" w:rsidP="003311BE">
                      <w:pPr>
                        <w:pStyle w:val="ListParagraph"/>
                        <w:numPr>
                          <w:ilvl w:val="0"/>
                          <w:numId w:val="43"/>
                        </w:numPr>
                        <w:spacing w:line="259" w:lineRule="auto"/>
                        <w:rPr>
                          <w:rFonts w:cs="Times"/>
                          <w:sz w:val="20"/>
                          <w:szCs w:val="20"/>
                          <w:lang w:eastAsia="ja-JP"/>
                        </w:rPr>
                      </w:pPr>
                      <w:r w:rsidRPr="003311BE">
                        <w:rPr>
                          <w:rFonts w:cs="Times"/>
                          <w:sz w:val="20"/>
                          <w:szCs w:val="20"/>
                          <w:lang w:eastAsia="ja-JP"/>
                        </w:rPr>
                        <w:t>Alt. 3: “The UCI that provides information about unused CG PUSCH transmission occasions” replaces/re-purposes some field(s) of the CG-UCI.</w:t>
                      </w:r>
                    </w:p>
                    <w:p w14:paraId="0C411E25" w14:textId="77777777" w:rsidR="003311BE" w:rsidRPr="00FD4E67" w:rsidRDefault="003311BE" w:rsidP="00FD4E67">
                      <w:pPr>
                        <w:pStyle w:val="ListParagraph"/>
                        <w:numPr>
                          <w:ilvl w:val="1"/>
                          <w:numId w:val="43"/>
                        </w:numPr>
                        <w:spacing w:line="259" w:lineRule="auto"/>
                        <w:ind w:leftChars="400" w:left="1320"/>
                        <w:rPr>
                          <w:rFonts w:cs="Times"/>
                          <w:sz w:val="20"/>
                          <w:szCs w:val="20"/>
                        </w:rPr>
                      </w:pPr>
                      <w:r w:rsidRPr="003311BE">
                        <w:rPr>
                          <w:rFonts w:cs="Times"/>
                          <w:sz w:val="20"/>
                          <w:szCs w:val="20"/>
                        </w:rPr>
                        <w:t>FFS on details</w:t>
                      </w:r>
                    </w:p>
                  </w:txbxContent>
                </v:textbox>
                <w10:wrap type="square"/>
              </v:shape>
            </w:pict>
          </mc:Fallback>
        </mc:AlternateContent>
      </w:r>
    </w:p>
    <w:p w14:paraId="74913272" w14:textId="77777777" w:rsidR="006920D4" w:rsidRDefault="00A51FF2" w:rsidP="003311BE">
      <w:pPr>
        <w:jc w:val="both"/>
        <w:rPr>
          <w:sz w:val="20"/>
          <w:szCs w:val="20"/>
        </w:rPr>
      </w:pPr>
      <w:r>
        <w:rPr>
          <w:sz w:val="20"/>
          <w:szCs w:val="20"/>
        </w:rPr>
        <w:t>F</w:t>
      </w:r>
      <w:r w:rsidR="00390DCC">
        <w:rPr>
          <w:sz w:val="20"/>
          <w:szCs w:val="20"/>
        </w:rPr>
        <w:t>or</w:t>
      </w:r>
      <w:r w:rsidR="003311BE" w:rsidRPr="00544967">
        <w:rPr>
          <w:sz w:val="20"/>
          <w:szCs w:val="20"/>
        </w:rPr>
        <w:t xml:space="preserve"> unlicensed spectrum access, the existing fields in CG-UCI may be always present</w:t>
      </w:r>
      <w:r w:rsidR="00390DCC">
        <w:rPr>
          <w:sz w:val="20"/>
          <w:szCs w:val="20"/>
        </w:rPr>
        <w:t xml:space="preserve"> to</w:t>
      </w:r>
      <w:r w:rsidR="003311BE" w:rsidRPr="00544967">
        <w:rPr>
          <w:sz w:val="20"/>
          <w:szCs w:val="20"/>
        </w:rPr>
        <w:t xml:space="preserve"> minimize impact to any procedure/functionality in the specification</w:t>
      </w:r>
      <w:r>
        <w:rPr>
          <w:sz w:val="20"/>
          <w:szCs w:val="20"/>
        </w:rPr>
        <w:t>, thus the</w:t>
      </w:r>
      <w:r w:rsidRPr="00544967">
        <w:rPr>
          <w:sz w:val="20"/>
          <w:szCs w:val="20"/>
        </w:rPr>
        <w:t xml:space="preserve"> new UCI and CGI-UCI are present</w:t>
      </w:r>
      <w:r w:rsidR="00390DCC">
        <w:rPr>
          <w:sz w:val="20"/>
          <w:szCs w:val="20"/>
        </w:rPr>
        <w:t xml:space="preserve">. For </w:t>
      </w:r>
      <w:r w:rsidR="003311BE" w:rsidRPr="00544967">
        <w:rPr>
          <w:sz w:val="20"/>
          <w:szCs w:val="20"/>
        </w:rPr>
        <w:t xml:space="preserve">licensed spectrum access, </w:t>
      </w:r>
      <w:r w:rsidR="004873C3">
        <w:rPr>
          <w:sz w:val="20"/>
          <w:szCs w:val="20"/>
        </w:rPr>
        <w:t xml:space="preserve">in one design, </w:t>
      </w:r>
      <w:r>
        <w:rPr>
          <w:sz w:val="20"/>
          <w:szCs w:val="20"/>
        </w:rPr>
        <w:t xml:space="preserve">it may happen </w:t>
      </w:r>
      <w:r w:rsidR="003311BE" w:rsidRPr="00544967">
        <w:rPr>
          <w:sz w:val="20"/>
          <w:szCs w:val="20"/>
        </w:rPr>
        <w:t xml:space="preserve">only the new UCI is present, </w:t>
      </w:r>
      <w:r w:rsidR="00540A00">
        <w:rPr>
          <w:sz w:val="20"/>
          <w:szCs w:val="20"/>
        </w:rPr>
        <w:t>e.g., HPID is determined according to specification rather than UE indication, and only new transmission of a transport block is supported hence NDI is not needed</w:t>
      </w:r>
      <w:r w:rsidR="003311BE" w:rsidRPr="00544967">
        <w:rPr>
          <w:sz w:val="20"/>
          <w:szCs w:val="20"/>
        </w:rPr>
        <w:t>.</w:t>
      </w:r>
      <w:r w:rsidR="00540A00">
        <w:rPr>
          <w:sz w:val="20"/>
          <w:szCs w:val="20"/>
        </w:rPr>
        <w:t xml:space="preserve"> In another design, retransmission of a transport block previously carried by CG-PUSCH is supported, then HPID indication and NDI from the UE becomes necessary.</w:t>
      </w:r>
      <w:r w:rsidR="004873C3">
        <w:rPr>
          <w:sz w:val="20"/>
          <w:szCs w:val="20"/>
        </w:rPr>
        <w:t xml:space="preserve"> </w:t>
      </w:r>
    </w:p>
    <w:p w14:paraId="7308F77C" w14:textId="77777777" w:rsidR="006920D4" w:rsidRDefault="006920D4" w:rsidP="003311BE">
      <w:pPr>
        <w:jc w:val="both"/>
        <w:rPr>
          <w:sz w:val="20"/>
          <w:szCs w:val="20"/>
        </w:rPr>
      </w:pPr>
    </w:p>
    <w:p w14:paraId="48600E9B" w14:textId="3AA524B1" w:rsidR="006920D4" w:rsidRDefault="006920D4" w:rsidP="006920D4">
      <w:pPr>
        <w:pStyle w:val="Caption"/>
        <w:keepNext/>
      </w:pPr>
      <w:r>
        <w:t xml:space="preserve">Table </w:t>
      </w:r>
      <w:fldSimple w:instr=" SEQ Table \* ARABIC ">
        <w:r>
          <w:rPr>
            <w:noProof/>
          </w:rPr>
          <w:t>1</w:t>
        </w:r>
      </w:fldSimple>
      <w:r>
        <w:t xml:space="preserve"> Design examples</w:t>
      </w:r>
    </w:p>
    <w:tbl>
      <w:tblPr>
        <w:tblStyle w:val="TableGrid"/>
        <w:tblW w:w="0" w:type="auto"/>
        <w:tblLook w:val="04A0" w:firstRow="1" w:lastRow="0" w:firstColumn="1" w:lastColumn="0" w:noHBand="0" w:noVBand="1"/>
      </w:tblPr>
      <w:tblGrid>
        <w:gridCol w:w="1644"/>
        <w:gridCol w:w="1737"/>
        <w:gridCol w:w="1737"/>
        <w:gridCol w:w="1563"/>
        <w:gridCol w:w="1614"/>
        <w:gridCol w:w="1334"/>
      </w:tblGrid>
      <w:tr w:rsidR="00206474" w14:paraId="712157B8" w14:textId="0CE3D0A9" w:rsidTr="00206474">
        <w:tc>
          <w:tcPr>
            <w:tcW w:w="1644" w:type="dxa"/>
          </w:tcPr>
          <w:p w14:paraId="0ED87335" w14:textId="77777777" w:rsidR="00206474" w:rsidRDefault="00206474" w:rsidP="00EC2012">
            <w:pPr>
              <w:jc w:val="both"/>
              <w:rPr>
                <w:sz w:val="20"/>
                <w:szCs w:val="20"/>
              </w:rPr>
            </w:pPr>
          </w:p>
        </w:tc>
        <w:tc>
          <w:tcPr>
            <w:tcW w:w="1737" w:type="dxa"/>
          </w:tcPr>
          <w:p w14:paraId="20C87EB0" w14:textId="77777777" w:rsidR="00206474" w:rsidRDefault="00206474" w:rsidP="00EC2012">
            <w:pPr>
              <w:jc w:val="both"/>
              <w:rPr>
                <w:sz w:val="20"/>
                <w:szCs w:val="20"/>
              </w:rPr>
            </w:pPr>
            <w:r>
              <w:rPr>
                <w:sz w:val="20"/>
                <w:szCs w:val="20"/>
              </w:rPr>
              <w:t>HPID</w:t>
            </w:r>
          </w:p>
        </w:tc>
        <w:tc>
          <w:tcPr>
            <w:tcW w:w="1737" w:type="dxa"/>
          </w:tcPr>
          <w:p w14:paraId="46B0F5E3" w14:textId="77777777" w:rsidR="00206474" w:rsidRDefault="00206474" w:rsidP="00EC2012">
            <w:pPr>
              <w:jc w:val="both"/>
              <w:rPr>
                <w:sz w:val="20"/>
                <w:szCs w:val="20"/>
              </w:rPr>
            </w:pPr>
            <w:r>
              <w:rPr>
                <w:sz w:val="20"/>
                <w:szCs w:val="20"/>
              </w:rPr>
              <w:t>NDI</w:t>
            </w:r>
          </w:p>
        </w:tc>
        <w:tc>
          <w:tcPr>
            <w:tcW w:w="1563" w:type="dxa"/>
          </w:tcPr>
          <w:p w14:paraId="0DD5D80A" w14:textId="77777777" w:rsidR="00206474" w:rsidRDefault="00206474" w:rsidP="00EC2012">
            <w:pPr>
              <w:jc w:val="both"/>
              <w:rPr>
                <w:sz w:val="20"/>
                <w:szCs w:val="20"/>
              </w:rPr>
            </w:pPr>
            <w:r>
              <w:rPr>
                <w:sz w:val="20"/>
                <w:szCs w:val="20"/>
              </w:rPr>
              <w:t>Channel Access info</w:t>
            </w:r>
          </w:p>
        </w:tc>
        <w:tc>
          <w:tcPr>
            <w:tcW w:w="1614" w:type="dxa"/>
          </w:tcPr>
          <w:p w14:paraId="5FCDB18D" w14:textId="73A823D4" w:rsidR="00206474" w:rsidRDefault="00E362D3" w:rsidP="00EC2012">
            <w:pPr>
              <w:jc w:val="both"/>
              <w:rPr>
                <w:sz w:val="20"/>
                <w:szCs w:val="20"/>
              </w:rPr>
            </w:pPr>
            <w:r>
              <w:rPr>
                <w:sz w:val="20"/>
                <w:szCs w:val="20"/>
              </w:rPr>
              <w:t>UTO</w:t>
            </w:r>
            <w:r w:rsidR="00206474">
              <w:rPr>
                <w:sz w:val="20"/>
                <w:szCs w:val="20"/>
              </w:rPr>
              <w:t xml:space="preserve"> indication</w:t>
            </w:r>
          </w:p>
        </w:tc>
        <w:tc>
          <w:tcPr>
            <w:tcW w:w="1334" w:type="dxa"/>
          </w:tcPr>
          <w:p w14:paraId="1AC8AAE1" w14:textId="4DD6C8F4" w:rsidR="00206474" w:rsidRDefault="00206474" w:rsidP="00EC2012">
            <w:pPr>
              <w:jc w:val="both"/>
              <w:rPr>
                <w:sz w:val="20"/>
                <w:szCs w:val="20"/>
              </w:rPr>
            </w:pPr>
            <w:r>
              <w:rPr>
                <w:sz w:val="20"/>
                <w:szCs w:val="20"/>
              </w:rPr>
              <w:t xml:space="preserve">Other indication </w:t>
            </w:r>
          </w:p>
        </w:tc>
      </w:tr>
      <w:tr w:rsidR="00206474" w14:paraId="7581C975" w14:textId="1F503828" w:rsidTr="00206474">
        <w:tc>
          <w:tcPr>
            <w:tcW w:w="1644" w:type="dxa"/>
          </w:tcPr>
          <w:p w14:paraId="272F2475" w14:textId="77777777" w:rsidR="00206474" w:rsidRDefault="00206474" w:rsidP="00EC2012">
            <w:pPr>
              <w:jc w:val="both"/>
              <w:rPr>
                <w:sz w:val="20"/>
                <w:szCs w:val="20"/>
              </w:rPr>
            </w:pPr>
            <w:r>
              <w:rPr>
                <w:sz w:val="20"/>
                <w:szCs w:val="20"/>
              </w:rPr>
              <w:t>Unlicensed access</w:t>
            </w:r>
          </w:p>
        </w:tc>
        <w:tc>
          <w:tcPr>
            <w:tcW w:w="1737" w:type="dxa"/>
          </w:tcPr>
          <w:p w14:paraId="569664A9" w14:textId="77777777" w:rsidR="00206474" w:rsidRDefault="00206474" w:rsidP="00EC2012">
            <w:pPr>
              <w:jc w:val="both"/>
              <w:rPr>
                <w:sz w:val="20"/>
                <w:szCs w:val="20"/>
              </w:rPr>
            </w:pPr>
            <w:r>
              <w:rPr>
                <w:sz w:val="20"/>
                <w:szCs w:val="20"/>
              </w:rPr>
              <w:t>Yes</w:t>
            </w:r>
          </w:p>
        </w:tc>
        <w:tc>
          <w:tcPr>
            <w:tcW w:w="1737" w:type="dxa"/>
          </w:tcPr>
          <w:p w14:paraId="62A07E29" w14:textId="77777777" w:rsidR="00206474" w:rsidRDefault="00206474" w:rsidP="00EC2012">
            <w:pPr>
              <w:jc w:val="both"/>
              <w:rPr>
                <w:sz w:val="20"/>
                <w:szCs w:val="20"/>
              </w:rPr>
            </w:pPr>
            <w:r>
              <w:rPr>
                <w:sz w:val="20"/>
                <w:szCs w:val="20"/>
              </w:rPr>
              <w:t>Yes</w:t>
            </w:r>
          </w:p>
        </w:tc>
        <w:tc>
          <w:tcPr>
            <w:tcW w:w="1563" w:type="dxa"/>
          </w:tcPr>
          <w:p w14:paraId="4214D1C5" w14:textId="77777777" w:rsidR="00206474" w:rsidRDefault="00206474" w:rsidP="00EC2012">
            <w:pPr>
              <w:jc w:val="both"/>
              <w:rPr>
                <w:sz w:val="20"/>
                <w:szCs w:val="20"/>
              </w:rPr>
            </w:pPr>
            <w:r>
              <w:rPr>
                <w:sz w:val="20"/>
                <w:szCs w:val="20"/>
              </w:rPr>
              <w:t>Yes</w:t>
            </w:r>
          </w:p>
        </w:tc>
        <w:tc>
          <w:tcPr>
            <w:tcW w:w="1614" w:type="dxa"/>
          </w:tcPr>
          <w:p w14:paraId="33C05B78" w14:textId="77777777" w:rsidR="00206474" w:rsidRDefault="00206474" w:rsidP="00EC2012">
            <w:pPr>
              <w:jc w:val="both"/>
              <w:rPr>
                <w:sz w:val="20"/>
                <w:szCs w:val="20"/>
              </w:rPr>
            </w:pPr>
            <w:r>
              <w:rPr>
                <w:sz w:val="20"/>
                <w:szCs w:val="20"/>
              </w:rPr>
              <w:t>Yes</w:t>
            </w:r>
          </w:p>
        </w:tc>
        <w:tc>
          <w:tcPr>
            <w:tcW w:w="1334" w:type="dxa"/>
          </w:tcPr>
          <w:p w14:paraId="638715C5" w14:textId="77777777" w:rsidR="00206474" w:rsidRDefault="00206474" w:rsidP="00EC2012">
            <w:pPr>
              <w:jc w:val="both"/>
              <w:rPr>
                <w:sz w:val="20"/>
                <w:szCs w:val="20"/>
              </w:rPr>
            </w:pPr>
          </w:p>
        </w:tc>
      </w:tr>
      <w:tr w:rsidR="00206474" w14:paraId="48DDDE17" w14:textId="505B0C18" w:rsidTr="00206474">
        <w:tc>
          <w:tcPr>
            <w:tcW w:w="1644" w:type="dxa"/>
          </w:tcPr>
          <w:p w14:paraId="0F1A768F" w14:textId="77777777" w:rsidR="00206474" w:rsidRDefault="00206474" w:rsidP="00EC2012">
            <w:pPr>
              <w:jc w:val="both"/>
              <w:rPr>
                <w:sz w:val="20"/>
                <w:szCs w:val="20"/>
              </w:rPr>
            </w:pPr>
            <w:r>
              <w:rPr>
                <w:sz w:val="20"/>
                <w:szCs w:val="20"/>
              </w:rPr>
              <w:t>Licensed access</w:t>
            </w:r>
          </w:p>
        </w:tc>
        <w:tc>
          <w:tcPr>
            <w:tcW w:w="1737" w:type="dxa"/>
          </w:tcPr>
          <w:p w14:paraId="0542F28B" w14:textId="77777777" w:rsidR="00206474" w:rsidRDefault="00206474" w:rsidP="00EC2012">
            <w:pPr>
              <w:jc w:val="both"/>
              <w:rPr>
                <w:sz w:val="20"/>
                <w:szCs w:val="20"/>
              </w:rPr>
            </w:pPr>
            <w:r>
              <w:rPr>
                <w:sz w:val="20"/>
                <w:szCs w:val="20"/>
              </w:rPr>
              <w:t>No (if HPID is determined from specification &amp; retransmission over CG is not supported)</w:t>
            </w:r>
          </w:p>
        </w:tc>
        <w:tc>
          <w:tcPr>
            <w:tcW w:w="1737" w:type="dxa"/>
          </w:tcPr>
          <w:p w14:paraId="745F6083" w14:textId="77777777" w:rsidR="00206474" w:rsidRDefault="00206474" w:rsidP="00EC2012">
            <w:pPr>
              <w:jc w:val="both"/>
              <w:rPr>
                <w:sz w:val="20"/>
                <w:szCs w:val="20"/>
              </w:rPr>
            </w:pPr>
            <w:r>
              <w:rPr>
                <w:sz w:val="20"/>
                <w:szCs w:val="20"/>
              </w:rPr>
              <w:t>No (if retransmission over CG is not supported)</w:t>
            </w:r>
          </w:p>
        </w:tc>
        <w:tc>
          <w:tcPr>
            <w:tcW w:w="1563" w:type="dxa"/>
          </w:tcPr>
          <w:p w14:paraId="0A066D44" w14:textId="77777777" w:rsidR="00206474" w:rsidRDefault="00206474" w:rsidP="00EC2012">
            <w:pPr>
              <w:jc w:val="both"/>
              <w:rPr>
                <w:sz w:val="20"/>
                <w:szCs w:val="20"/>
              </w:rPr>
            </w:pPr>
            <w:r>
              <w:rPr>
                <w:sz w:val="20"/>
                <w:szCs w:val="20"/>
              </w:rPr>
              <w:t>No</w:t>
            </w:r>
          </w:p>
        </w:tc>
        <w:tc>
          <w:tcPr>
            <w:tcW w:w="1614" w:type="dxa"/>
          </w:tcPr>
          <w:p w14:paraId="339A7DEE" w14:textId="77777777" w:rsidR="00206474" w:rsidRDefault="00206474" w:rsidP="00EC2012">
            <w:pPr>
              <w:jc w:val="both"/>
              <w:rPr>
                <w:sz w:val="20"/>
                <w:szCs w:val="20"/>
              </w:rPr>
            </w:pPr>
            <w:r>
              <w:rPr>
                <w:sz w:val="20"/>
                <w:szCs w:val="20"/>
              </w:rPr>
              <w:t>Yes</w:t>
            </w:r>
          </w:p>
        </w:tc>
        <w:tc>
          <w:tcPr>
            <w:tcW w:w="1334" w:type="dxa"/>
          </w:tcPr>
          <w:p w14:paraId="4FEBD347" w14:textId="77777777" w:rsidR="00206474" w:rsidRDefault="00206474" w:rsidP="00EC2012">
            <w:pPr>
              <w:jc w:val="both"/>
              <w:rPr>
                <w:sz w:val="20"/>
                <w:szCs w:val="20"/>
              </w:rPr>
            </w:pPr>
          </w:p>
        </w:tc>
      </w:tr>
    </w:tbl>
    <w:p w14:paraId="404AC0EF" w14:textId="77777777" w:rsidR="006920D4" w:rsidRDefault="006920D4" w:rsidP="003311BE">
      <w:pPr>
        <w:jc w:val="both"/>
        <w:rPr>
          <w:sz w:val="20"/>
          <w:szCs w:val="20"/>
        </w:rPr>
      </w:pPr>
    </w:p>
    <w:p w14:paraId="5BD3C9D6" w14:textId="77777777" w:rsidR="006920D4" w:rsidRDefault="006920D4" w:rsidP="003311BE">
      <w:pPr>
        <w:jc w:val="both"/>
        <w:rPr>
          <w:sz w:val="20"/>
          <w:szCs w:val="20"/>
        </w:rPr>
      </w:pPr>
    </w:p>
    <w:p w14:paraId="444364EF" w14:textId="014945D7" w:rsidR="004873C3" w:rsidRDefault="004873C3" w:rsidP="003311BE">
      <w:pPr>
        <w:jc w:val="both"/>
        <w:rPr>
          <w:sz w:val="20"/>
          <w:szCs w:val="20"/>
        </w:rPr>
      </w:pPr>
      <w:r>
        <w:rPr>
          <w:sz w:val="20"/>
          <w:szCs w:val="20"/>
        </w:rPr>
        <w:t>We have</w:t>
      </w:r>
    </w:p>
    <w:p w14:paraId="2CFB3858" w14:textId="77777777" w:rsidR="004873C3" w:rsidRDefault="004873C3" w:rsidP="003311BE">
      <w:pPr>
        <w:jc w:val="both"/>
        <w:rPr>
          <w:sz w:val="20"/>
          <w:szCs w:val="20"/>
        </w:rPr>
      </w:pPr>
    </w:p>
    <w:p w14:paraId="0617073E" w14:textId="42C93EBC" w:rsidR="003311BE" w:rsidRPr="004873C3" w:rsidRDefault="004873C3" w:rsidP="003311BE">
      <w:pPr>
        <w:jc w:val="both"/>
        <w:rPr>
          <w:b/>
          <w:bCs/>
          <w:sz w:val="20"/>
          <w:szCs w:val="20"/>
        </w:rPr>
      </w:pPr>
      <w:r w:rsidRPr="004873C3">
        <w:rPr>
          <w:b/>
          <w:bCs/>
          <w:sz w:val="20"/>
          <w:szCs w:val="20"/>
        </w:rPr>
        <w:t>Proposal</w:t>
      </w:r>
      <w:r w:rsidR="00A7132D">
        <w:rPr>
          <w:b/>
          <w:bCs/>
          <w:sz w:val="20"/>
          <w:szCs w:val="20"/>
        </w:rPr>
        <w:t xml:space="preserve"> 8</w:t>
      </w:r>
      <w:r w:rsidRPr="004873C3">
        <w:rPr>
          <w:b/>
          <w:bCs/>
          <w:sz w:val="20"/>
          <w:szCs w:val="20"/>
        </w:rPr>
        <w:t xml:space="preserve">: </w:t>
      </w:r>
      <w:r w:rsidR="008A4358">
        <w:rPr>
          <w:b/>
          <w:bCs/>
          <w:sz w:val="20"/>
          <w:szCs w:val="20"/>
        </w:rPr>
        <w:t xml:space="preserve">RAN1 discusses and </w:t>
      </w:r>
      <w:r w:rsidR="00A7132D">
        <w:rPr>
          <w:b/>
          <w:bCs/>
          <w:sz w:val="20"/>
          <w:szCs w:val="20"/>
        </w:rPr>
        <w:t>decides</w:t>
      </w:r>
      <w:r w:rsidRPr="004873C3">
        <w:rPr>
          <w:b/>
          <w:bCs/>
          <w:sz w:val="20"/>
          <w:szCs w:val="20"/>
        </w:rPr>
        <w:t xml:space="preserve"> whether retransmission of a transport block previously carried by CG-PUSCH can </w:t>
      </w:r>
      <w:r w:rsidR="0027795E">
        <w:rPr>
          <w:b/>
          <w:bCs/>
          <w:sz w:val="20"/>
          <w:szCs w:val="20"/>
        </w:rPr>
        <w:t xml:space="preserve">be sent </w:t>
      </w:r>
      <w:r w:rsidRPr="004873C3">
        <w:rPr>
          <w:b/>
          <w:bCs/>
          <w:sz w:val="20"/>
          <w:szCs w:val="20"/>
        </w:rPr>
        <w:t>by a CG-PUSCH.</w:t>
      </w:r>
    </w:p>
    <w:p w14:paraId="688BB14F" w14:textId="77777777" w:rsidR="00544967" w:rsidRDefault="00544967" w:rsidP="003311BE">
      <w:pPr>
        <w:jc w:val="both"/>
        <w:rPr>
          <w:sz w:val="20"/>
          <w:szCs w:val="20"/>
        </w:rPr>
      </w:pPr>
    </w:p>
    <w:p w14:paraId="06EE92A2" w14:textId="77777777" w:rsidR="00983750" w:rsidRDefault="00983750" w:rsidP="003311BE">
      <w:pPr>
        <w:jc w:val="both"/>
        <w:rPr>
          <w:sz w:val="20"/>
          <w:szCs w:val="20"/>
        </w:rPr>
      </w:pPr>
    </w:p>
    <w:p w14:paraId="67E71703" w14:textId="6AEF34E9" w:rsidR="00544967" w:rsidRDefault="00544967" w:rsidP="000D64E6">
      <w:pPr>
        <w:pStyle w:val="Heading2"/>
      </w:pPr>
      <w:r>
        <w:t>Transmission of the new “UCI”</w:t>
      </w:r>
    </w:p>
    <w:p w14:paraId="6481E7C9" w14:textId="18F3B307" w:rsidR="00544967" w:rsidRPr="000C67EB" w:rsidRDefault="00E47DD3" w:rsidP="00544967">
      <w:pPr>
        <w:rPr>
          <w:sz w:val="20"/>
          <w:szCs w:val="20"/>
        </w:rPr>
      </w:pPr>
      <w:r w:rsidRPr="000C67EB">
        <w:rPr>
          <w:sz w:val="20"/>
          <w:szCs w:val="20"/>
        </w:rPr>
        <w:t>The  design choice for transmission of the new “UCI”  was settled by the agreement in RAN1 #112bis-e:</w:t>
      </w:r>
    </w:p>
    <w:p w14:paraId="082206F8" w14:textId="77777777" w:rsidR="00E47DD3" w:rsidRDefault="00E47DD3" w:rsidP="00544967"/>
    <w:p w14:paraId="10E4E895" w14:textId="3BCD3F19" w:rsidR="009720A8" w:rsidRDefault="000C67EB" w:rsidP="00544967">
      <w:r>
        <w:rPr>
          <w:noProof/>
        </w:rPr>
        <mc:AlternateContent>
          <mc:Choice Requires="wps">
            <w:drawing>
              <wp:anchor distT="0" distB="0" distL="114300" distR="114300" simplePos="0" relativeHeight="251685888" behindDoc="0" locked="0" layoutInCell="1" allowOverlap="1" wp14:anchorId="4BFA7EC5" wp14:editId="63DE197D">
                <wp:simplePos x="0" y="0"/>
                <wp:positionH relativeFrom="column">
                  <wp:posOffset>0</wp:posOffset>
                </wp:positionH>
                <wp:positionV relativeFrom="paragraph">
                  <wp:posOffset>0</wp:posOffset>
                </wp:positionV>
                <wp:extent cx="1828800" cy="1828800"/>
                <wp:effectExtent l="0" t="0" r="0" b="0"/>
                <wp:wrapSquare wrapText="bothSides"/>
                <wp:docPr id="20689523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593B63" w14:textId="77777777" w:rsidR="000C67EB" w:rsidRPr="000C67EB" w:rsidRDefault="000C67EB" w:rsidP="009720A8">
                            <w:pPr>
                              <w:rPr>
                                <w:b/>
                                <w:bCs/>
                                <w:sz w:val="20"/>
                                <w:szCs w:val="20"/>
                                <w:highlight w:val="green"/>
                                <w:lang w:eastAsia="x-none"/>
                              </w:rPr>
                            </w:pPr>
                            <w:r w:rsidRPr="000C67EB">
                              <w:rPr>
                                <w:b/>
                                <w:bCs/>
                                <w:sz w:val="20"/>
                                <w:szCs w:val="20"/>
                                <w:highlight w:val="green"/>
                                <w:lang w:eastAsia="x-none"/>
                              </w:rPr>
                              <w:t>Agreement</w:t>
                            </w:r>
                          </w:p>
                          <w:p w14:paraId="17481092" w14:textId="77777777" w:rsidR="000C67EB" w:rsidRPr="000C67EB" w:rsidRDefault="000C67EB" w:rsidP="009720A8">
                            <w:pPr>
                              <w:pStyle w:val="ListParagraph"/>
                              <w:numPr>
                                <w:ilvl w:val="0"/>
                                <w:numId w:val="51"/>
                              </w:numPr>
                              <w:ind w:hanging="357"/>
                              <w:jc w:val="both"/>
                              <w:rPr>
                                <w:rFonts w:ascii="Times New Roman" w:hAnsi="Times New Roman"/>
                                <w:sz w:val="20"/>
                                <w:szCs w:val="20"/>
                              </w:rPr>
                            </w:pPr>
                            <w:r w:rsidRPr="000C67EB">
                              <w:rPr>
                                <w:rFonts w:ascii="Times New Roman" w:hAnsi="Times New Roman"/>
                                <w:b/>
                                <w:bCs/>
                                <w:sz w:val="20"/>
                                <w:szCs w:val="20"/>
                              </w:rPr>
                              <w:t>Option 1</w:t>
                            </w:r>
                            <w:r w:rsidRPr="000C67EB">
                              <w:rPr>
                                <w:rFonts w:ascii="Times New Roman" w:hAnsi="Times New Roman"/>
                                <w:sz w:val="20"/>
                                <w:szCs w:val="20"/>
                              </w:rPr>
                              <w:t>: For a CG PUSCH configuration, the UTO-UCI is included in every CG PUSCH that is transmitted (that is Option 1 in corresponding agreement in RAN1#112)</w:t>
                            </w:r>
                          </w:p>
                          <w:p w14:paraId="42B06F14" w14:textId="77777777" w:rsidR="000C67EB" w:rsidRPr="000C67EB" w:rsidRDefault="000C67EB" w:rsidP="009720A8">
                            <w:pPr>
                              <w:pStyle w:val="ListParagraph"/>
                              <w:numPr>
                                <w:ilvl w:val="1"/>
                                <w:numId w:val="50"/>
                              </w:numPr>
                              <w:ind w:hanging="357"/>
                              <w:jc w:val="both"/>
                              <w:rPr>
                                <w:rFonts w:ascii="Times New Roman" w:hAnsi="Times New Roman"/>
                                <w:sz w:val="20"/>
                                <w:szCs w:val="20"/>
                              </w:rPr>
                            </w:pPr>
                            <w:r w:rsidRPr="000C67EB">
                              <w:rPr>
                                <w:rFonts w:ascii="Times New Roman" w:hAnsi="Times New Roman"/>
                                <w:sz w:val="20"/>
                                <w:szCs w:val="20"/>
                              </w:rPr>
                              <w:t>FFS details</w:t>
                            </w:r>
                          </w:p>
                          <w:p w14:paraId="05A23B65" w14:textId="77777777" w:rsidR="000C67EB" w:rsidRPr="000C67EB" w:rsidRDefault="000C67EB" w:rsidP="00BA098D">
                            <w:pPr>
                              <w:pStyle w:val="ListParagraph"/>
                              <w:numPr>
                                <w:ilvl w:val="0"/>
                                <w:numId w:val="50"/>
                              </w:numPr>
                              <w:ind w:hanging="357"/>
                              <w:rPr>
                                <w:rFonts w:ascii="Times New Roman" w:hAnsi="Times New Roman"/>
                                <w:sz w:val="20"/>
                                <w:szCs w:val="20"/>
                              </w:rPr>
                            </w:pPr>
                            <w:r w:rsidRPr="000C67EB">
                              <w:rPr>
                                <w:rFonts w:ascii="Times New Roman" w:hAnsi="Times New Roman"/>
                                <w:sz w:val="20"/>
                                <w:szCs w:val="20"/>
                              </w:rPr>
                              <w:t>Note: The term “UTO-UCI” refers to the “UCI that provides information about unused CG PUSCH transmission occasions” for convenience.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FA7EC5" id="_x0000_s1033"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xfKwIAAFoEAAAOAAAAZHJzL2Uyb0RvYy54bWysVN9v2jAQfp+0/8Hy+0hgtGU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v4yn0ziSSZne3E1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dX/F8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41593B63" w14:textId="77777777" w:rsidR="000C67EB" w:rsidRPr="000C67EB" w:rsidRDefault="000C67EB" w:rsidP="009720A8">
                      <w:pPr>
                        <w:rPr>
                          <w:b/>
                          <w:bCs/>
                          <w:sz w:val="20"/>
                          <w:szCs w:val="20"/>
                          <w:highlight w:val="green"/>
                          <w:lang w:eastAsia="x-none"/>
                        </w:rPr>
                      </w:pPr>
                      <w:r w:rsidRPr="000C67EB">
                        <w:rPr>
                          <w:b/>
                          <w:bCs/>
                          <w:sz w:val="20"/>
                          <w:szCs w:val="20"/>
                          <w:highlight w:val="green"/>
                          <w:lang w:eastAsia="x-none"/>
                        </w:rPr>
                        <w:t>Agreement</w:t>
                      </w:r>
                    </w:p>
                    <w:p w14:paraId="17481092" w14:textId="77777777" w:rsidR="000C67EB" w:rsidRPr="000C67EB" w:rsidRDefault="000C67EB" w:rsidP="009720A8">
                      <w:pPr>
                        <w:pStyle w:val="ListParagraph"/>
                        <w:numPr>
                          <w:ilvl w:val="0"/>
                          <w:numId w:val="51"/>
                        </w:numPr>
                        <w:ind w:hanging="357"/>
                        <w:jc w:val="both"/>
                        <w:rPr>
                          <w:rFonts w:ascii="Times New Roman" w:hAnsi="Times New Roman"/>
                          <w:sz w:val="20"/>
                          <w:szCs w:val="20"/>
                        </w:rPr>
                      </w:pPr>
                      <w:r w:rsidRPr="000C67EB">
                        <w:rPr>
                          <w:rFonts w:ascii="Times New Roman" w:hAnsi="Times New Roman"/>
                          <w:b/>
                          <w:bCs/>
                          <w:sz w:val="20"/>
                          <w:szCs w:val="20"/>
                        </w:rPr>
                        <w:t>Option 1</w:t>
                      </w:r>
                      <w:r w:rsidRPr="000C67EB">
                        <w:rPr>
                          <w:rFonts w:ascii="Times New Roman" w:hAnsi="Times New Roman"/>
                          <w:sz w:val="20"/>
                          <w:szCs w:val="20"/>
                        </w:rPr>
                        <w:t>: For a CG PUSCH configuration, the UTO-UCI is included in every CG PUSCH that is transmitted (that is Option 1 in corresponding agreement in RAN1#112)</w:t>
                      </w:r>
                    </w:p>
                    <w:p w14:paraId="42B06F14" w14:textId="77777777" w:rsidR="000C67EB" w:rsidRPr="000C67EB" w:rsidRDefault="000C67EB" w:rsidP="009720A8">
                      <w:pPr>
                        <w:pStyle w:val="ListParagraph"/>
                        <w:numPr>
                          <w:ilvl w:val="1"/>
                          <w:numId w:val="50"/>
                        </w:numPr>
                        <w:ind w:hanging="357"/>
                        <w:jc w:val="both"/>
                        <w:rPr>
                          <w:rFonts w:ascii="Times New Roman" w:hAnsi="Times New Roman"/>
                          <w:sz w:val="20"/>
                          <w:szCs w:val="20"/>
                        </w:rPr>
                      </w:pPr>
                      <w:r w:rsidRPr="000C67EB">
                        <w:rPr>
                          <w:rFonts w:ascii="Times New Roman" w:hAnsi="Times New Roman"/>
                          <w:sz w:val="20"/>
                          <w:szCs w:val="20"/>
                        </w:rPr>
                        <w:t>FFS details</w:t>
                      </w:r>
                    </w:p>
                    <w:p w14:paraId="05A23B65" w14:textId="77777777" w:rsidR="000C67EB" w:rsidRPr="000C67EB" w:rsidRDefault="000C67EB" w:rsidP="00BA098D">
                      <w:pPr>
                        <w:pStyle w:val="ListParagraph"/>
                        <w:numPr>
                          <w:ilvl w:val="0"/>
                          <w:numId w:val="50"/>
                        </w:numPr>
                        <w:ind w:hanging="357"/>
                        <w:rPr>
                          <w:rFonts w:ascii="Times New Roman" w:hAnsi="Times New Roman"/>
                          <w:sz w:val="20"/>
                          <w:szCs w:val="20"/>
                        </w:rPr>
                      </w:pPr>
                      <w:r w:rsidRPr="000C67EB">
                        <w:rPr>
                          <w:rFonts w:ascii="Times New Roman" w:hAnsi="Times New Roman"/>
                          <w:sz w:val="20"/>
                          <w:szCs w:val="20"/>
                        </w:rPr>
                        <w:t>Note: The term “UTO-UCI” refers to the “UCI that provides information about unused CG PUSCH transmission occasions” for convenience.</w:t>
                      </w:r>
                    </w:p>
                  </w:txbxContent>
                </v:textbox>
                <w10:wrap type="square"/>
              </v:shape>
            </w:pict>
          </mc:Fallback>
        </mc:AlternateContent>
      </w:r>
    </w:p>
    <w:p w14:paraId="0802C37A" w14:textId="77777777" w:rsidR="00544967" w:rsidRPr="00544967" w:rsidRDefault="00544967" w:rsidP="00544967"/>
    <w:p w14:paraId="1BA56513" w14:textId="502A189C" w:rsidR="00771D75" w:rsidRDefault="0014266A" w:rsidP="0014266A">
      <w:pPr>
        <w:pStyle w:val="Heading2"/>
      </w:pPr>
      <w:r>
        <w:t>Contents of the new UCI</w:t>
      </w:r>
    </w:p>
    <w:p w14:paraId="1F212795" w14:textId="77777777" w:rsidR="0014266A" w:rsidRDefault="0014266A" w:rsidP="0014266A">
      <w:pPr>
        <w:rPr>
          <w:lang w:eastAsia="zh-CN"/>
        </w:rPr>
      </w:pPr>
    </w:p>
    <w:p w14:paraId="69B9BAA8" w14:textId="095CA70A" w:rsidR="0014266A" w:rsidRDefault="0014266A" w:rsidP="0014266A">
      <w:pPr>
        <w:rPr>
          <w:rFonts w:cs="Times"/>
          <w:lang w:eastAsia="x-none"/>
        </w:rPr>
      </w:pPr>
      <w:r>
        <w:rPr>
          <w:noProof/>
        </w:rPr>
        <mc:AlternateContent>
          <mc:Choice Requires="wps">
            <w:drawing>
              <wp:anchor distT="0" distB="0" distL="114300" distR="114300" simplePos="0" relativeHeight="251679744" behindDoc="0" locked="0" layoutInCell="1" allowOverlap="1" wp14:anchorId="4280EEAB" wp14:editId="6750ED43">
                <wp:simplePos x="0" y="0"/>
                <wp:positionH relativeFrom="column">
                  <wp:posOffset>0</wp:posOffset>
                </wp:positionH>
                <wp:positionV relativeFrom="paragraph">
                  <wp:posOffset>0</wp:posOffset>
                </wp:positionV>
                <wp:extent cx="1828800" cy="1828800"/>
                <wp:effectExtent l="0" t="0" r="0" b="0"/>
                <wp:wrapSquare wrapText="bothSides"/>
                <wp:docPr id="18394498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7AE4FB" w14:textId="55451221" w:rsidR="0014266A" w:rsidRPr="00797C66" w:rsidRDefault="0014266A" w:rsidP="0014266A">
                            <w:pPr>
                              <w:rPr>
                                <w:b/>
                                <w:bCs/>
                                <w:sz w:val="20"/>
                                <w:szCs w:val="20"/>
                                <w:highlight w:val="green"/>
                                <w:lang w:eastAsia="x-none"/>
                              </w:rPr>
                            </w:pPr>
                            <w:r w:rsidRPr="00797C66">
                              <w:rPr>
                                <w:b/>
                                <w:bCs/>
                                <w:sz w:val="20"/>
                                <w:szCs w:val="20"/>
                                <w:highlight w:val="green"/>
                                <w:lang w:eastAsia="x-none"/>
                              </w:rPr>
                              <w:t xml:space="preserve">Agreement </w:t>
                            </w:r>
                            <w:r w:rsidR="001974EA" w:rsidRPr="00797C66">
                              <w:rPr>
                                <w:b/>
                                <w:bCs/>
                                <w:sz w:val="20"/>
                                <w:szCs w:val="20"/>
                                <w:lang w:eastAsia="x-none"/>
                              </w:rPr>
                              <w:t>-1  (RAN1 #112)</w:t>
                            </w:r>
                          </w:p>
                          <w:p w14:paraId="46AF3E23" w14:textId="77777777" w:rsidR="0014266A" w:rsidRPr="00797C66" w:rsidRDefault="0014266A" w:rsidP="0014266A">
                            <w:pPr>
                              <w:jc w:val="both"/>
                              <w:rPr>
                                <w:sz w:val="20"/>
                                <w:szCs w:val="20"/>
                                <w:lang w:val="x-none"/>
                              </w:rPr>
                            </w:pPr>
                            <w:r w:rsidRPr="00797C66">
                              <w:rPr>
                                <w:sz w:val="20"/>
                                <w:szCs w:val="20"/>
                              </w:rPr>
                              <w:t>For dynamic indication of unused CG PUSCH transmission occasion(s) based on a UCI, the following options for further down-scoping, are considered for the information provided by the UCI:</w:t>
                            </w:r>
                          </w:p>
                          <w:p w14:paraId="4BEF8D18" w14:textId="77777777" w:rsidR="0014266A" w:rsidRPr="00797C66" w:rsidRDefault="0014266A" w:rsidP="0014266A">
                            <w:pPr>
                              <w:pStyle w:val="ListParagraph"/>
                              <w:numPr>
                                <w:ilvl w:val="0"/>
                                <w:numId w:val="44"/>
                              </w:numPr>
                              <w:rPr>
                                <w:rFonts w:ascii="Times New Roman" w:hAnsi="Times New Roman"/>
                                <w:sz w:val="20"/>
                                <w:szCs w:val="20"/>
                              </w:rPr>
                            </w:pPr>
                            <w:r w:rsidRPr="00797C66">
                              <w:rPr>
                                <w:rFonts w:ascii="Times New Roman" w:hAnsi="Times New Roman"/>
                                <w:b/>
                                <w:bCs/>
                                <w:sz w:val="20"/>
                                <w:szCs w:val="20"/>
                              </w:rPr>
                              <w:t>Option 1:</w:t>
                            </w:r>
                            <w:r w:rsidRPr="00797C66">
                              <w:rPr>
                                <w:rFonts w:ascii="Times New Roman" w:hAnsi="Times New Roman"/>
                                <w:sz w:val="20"/>
                                <w:szCs w:val="20"/>
                              </w:rPr>
                              <w:t xml:space="preserve"> The UCI determines the consecutive CG PUSCH TO(s) that are indicated as “unused” </w:t>
                            </w:r>
                          </w:p>
                          <w:p w14:paraId="4004BD64"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1-1:</w:t>
                            </w:r>
                            <w:r w:rsidRPr="00797C66">
                              <w:rPr>
                                <w:rFonts w:ascii="Times New Roman" w:hAnsi="Times New Roman"/>
                                <w:sz w:val="20"/>
                                <w:szCs w:val="20"/>
                              </w:rPr>
                              <w:t xml:space="preserve"> The UCI provides the number of consecutive TO(s) in time domain. </w:t>
                            </w:r>
                          </w:p>
                          <w:p w14:paraId="10E27FD8"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numbers can be determined from information obtained from configuration.</w:t>
                            </w:r>
                          </w:p>
                          <w:p w14:paraId="5C4F4521"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681BDDA6"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1-2</w:t>
                            </w:r>
                            <w:r w:rsidRPr="00797C66">
                              <w:rPr>
                                <w:rFonts w:ascii="Times New Roman" w:hAnsi="Times New Roman"/>
                                <w:sz w:val="20"/>
                                <w:szCs w:val="20"/>
                              </w:rPr>
                              <w:t xml:space="preserve">: The UCI provides a time duration/range that includes the consecutive TO(s) in time domain. </w:t>
                            </w:r>
                          </w:p>
                          <w:p w14:paraId="10132145"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time duration/range can be determined from information obtained from configuration</w:t>
                            </w:r>
                          </w:p>
                          <w:p w14:paraId="48F00020"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3A419DF9" w14:textId="77777777" w:rsidR="0014266A" w:rsidRPr="00797C66" w:rsidRDefault="0014266A" w:rsidP="0014266A">
                            <w:pPr>
                              <w:pStyle w:val="ListParagraph"/>
                              <w:numPr>
                                <w:ilvl w:val="0"/>
                                <w:numId w:val="44"/>
                              </w:numPr>
                              <w:rPr>
                                <w:rFonts w:ascii="Times New Roman" w:hAnsi="Times New Roman"/>
                                <w:sz w:val="20"/>
                                <w:szCs w:val="20"/>
                              </w:rPr>
                            </w:pPr>
                            <w:r w:rsidRPr="00797C66">
                              <w:rPr>
                                <w:rFonts w:ascii="Times New Roman" w:hAnsi="Times New Roman"/>
                                <w:b/>
                                <w:bCs/>
                                <w:sz w:val="20"/>
                                <w:szCs w:val="20"/>
                              </w:rPr>
                              <w:t>Option 2:</w:t>
                            </w:r>
                            <w:r w:rsidRPr="00797C66">
                              <w:rPr>
                                <w:rFonts w:ascii="Times New Roman" w:hAnsi="Times New Roman"/>
                                <w:sz w:val="20"/>
                                <w:szCs w:val="20"/>
                              </w:rPr>
                              <w:t xml:space="preserve"> The UCI determines the CG PUSCH TO(s) that are indicated as “unused” (consecutive/non-consecutive TO(s) in time domain)</w:t>
                            </w:r>
                          </w:p>
                          <w:p w14:paraId="025624D7"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2-1</w:t>
                            </w:r>
                            <w:r w:rsidRPr="00797C66">
                              <w:rPr>
                                <w:rFonts w:ascii="Times New Roman" w:hAnsi="Times New Roman"/>
                                <w:sz w:val="20"/>
                                <w:szCs w:val="20"/>
                              </w:rPr>
                              <w:t>: The UCI provides a bitmap where a bit corresponds to a TO within a time duration/range. The bit indicates whether the TO is “unused”.</w:t>
                            </w:r>
                          </w:p>
                          <w:p w14:paraId="3DCFF53E"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time duration/range can be determined from information obtained from configuration</w:t>
                            </w:r>
                          </w:p>
                          <w:p w14:paraId="6E001AA6"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150B3BF5"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2-2:</w:t>
                            </w:r>
                            <w:r w:rsidRPr="00797C66">
                              <w:rPr>
                                <w:rFonts w:ascii="Times New Roman" w:hAnsi="Times New Roman"/>
                                <w:sz w:val="20"/>
                                <w:szCs w:val="20"/>
                              </w:rPr>
                              <w:t xml:space="preserve"> The UCI provides a bitmap where a bit corresponds to TOs within a time duration/range. The bit indicates whether all TOs within the time duration/range are “unused”.</w:t>
                            </w:r>
                          </w:p>
                          <w:p w14:paraId="6B07DDF9"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time duration/range can be determined from information obtained from configuration</w:t>
                            </w:r>
                          </w:p>
                          <w:p w14:paraId="27DB8D99"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2CD3EF0A" w14:textId="77777777" w:rsidR="0014266A" w:rsidRPr="00797C66" w:rsidRDefault="0014266A" w:rsidP="0014266A">
                            <w:pPr>
                              <w:pStyle w:val="ListParagraph"/>
                              <w:numPr>
                                <w:ilvl w:val="0"/>
                                <w:numId w:val="44"/>
                              </w:numPr>
                              <w:rPr>
                                <w:rFonts w:ascii="Times New Roman" w:hAnsi="Times New Roman"/>
                                <w:sz w:val="20"/>
                                <w:szCs w:val="20"/>
                              </w:rPr>
                            </w:pPr>
                            <w:r w:rsidRPr="00797C66">
                              <w:rPr>
                                <w:rFonts w:ascii="Times New Roman" w:hAnsi="Times New Roman"/>
                                <w:sz w:val="20"/>
                                <w:szCs w:val="20"/>
                              </w:rPr>
                              <w:t>FFS whether/how the unused TO(s) can be associated to multiple CG configuration.</w:t>
                            </w:r>
                          </w:p>
                          <w:p w14:paraId="59861EE9" w14:textId="77777777" w:rsidR="0014266A" w:rsidRPr="00797C66" w:rsidRDefault="0014266A">
                            <w:pPr>
                              <w:rPr>
                                <w:sz w:val="20"/>
                                <w:szCs w:val="20"/>
                                <w:lang w:eastAsia="x-none"/>
                              </w:rPr>
                            </w:pPr>
                            <w:r w:rsidRPr="00797C66">
                              <w:rPr>
                                <w:sz w:val="20"/>
                                <w:szCs w:val="20"/>
                                <w:lang w:eastAsia="x-none"/>
                              </w:rPr>
                              <w:t>Other options are not precluded. Proponent companies to provide details.</w:t>
                            </w:r>
                          </w:p>
                          <w:p w14:paraId="433E1899" w14:textId="77777777" w:rsidR="001974EA" w:rsidRDefault="001974EA">
                            <w:pPr>
                              <w:rPr>
                                <w:rFonts w:cs="Times"/>
                                <w:sz w:val="18"/>
                                <w:szCs w:val="18"/>
                                <w:lang w:eastAsia="x-none"/>
                              </w:rPr>
                            </w:pPr>
                          </w:p>
                          <w:p w14:paraId="22F47786" w14:textId="50A77388" w:rsidR="001974EA" w:rsidRPr="001974EA" w:rsidRDefault="001974EA" w:rsidP="001974EA">
                            <w:pPr>
                              <w:rPr>
                                <w:rFonts w:cs="Times"/>
                                <w:b/>
                                <w:bCs/>
                                <w:sz w:val="20"/>
                                <w:szCs w:val="20"/>
                                <w:highlight w:val="green"/>
                                <w:lang w:eastAsia="x-none"/>
                              </w:rPr>
                            </w:pPr>
                            <w:r w:rsidRPr="001974EA">
                              <w:rPr>
                                <w:rFonts w:cs="Times"/>
                                <w:b/>
                                <w:bCs/>
                                <w:sz w:val="20"/>
                                <w:szCs w:val="20"/>
                                <w:highlight w:val="green"/>
                                <w:lang w:eastAsia="x-none"/>
                              </w:rPr>
                              <w:t>Agreement</w:t>
                            </w:r>
                            <w:r>
                              <w:rPr>
                                <w:rFonts w:cs="Times"/>
                                <w:b/>
                                <w:bCs/>
                                <w:sz w:val="20"/>
                                <w:szCs w:val="20"/>
                                <w:highlight w:val="green"/>
                                <w:lang w:eastAsia="x-none"/>
                              </w:rPr>
                              <w:t>-2 (RAN1 #112bis)</w:t>
                            </w:r>
                          </w:p>
                          <w:p w14:paraId="179A2759" w14:textId="77777777" w:rsidR="001974EA" w:rsidRPr="001974EA" w:rsidRDefault="001974EA" w:rsidP="001974EA">
                            <w:pPr>
                              <w:rPr>
                                <w:rFonts w:cs="Times"/>
                                <w:sz w:val="20"/>
                                <w:szCs w:val="20"/>
                              </w:rPr>
                            </w:pPr>
                            <w:r w:rsidRPr="001974EA">
                              <w:rPr>
                                <w:rFonts w:cs="Times"/>
                                <w:sz w:val="20"/>
                                <w:szCs w:val="20"/>
                              </w:rPr>
                              <w:t xml:space="preserve">The </w:t>
                            </w:r>
                            <w:r w:rsidRPr="001974EA">
                              <w:rPr>
                                <w:rFonts w:cs="Times"/>
                                <w:b/>
                                <w:bCs/>
                                <w:sz w:val="20"/>
                                <w:szCs w:val="20"/>
                              </w:rPr>
                              <w:t>UTO-UCI provides a bitmap</w:t>
                            </w:r>
                            <w:r w:rsidRPr="001974EA">
                              <w:rPr>
                                <w:rFonts w:cs="Times"/>
                                <w:sz w:val="20"/>
                                <w:szCs w:val="20"/>
                              </w:rPr>
                              <w:t xml:space="preserve"> where a bit corresponds to a TO within a time duration/range. The bit indicates whether the TO is “unused”.</w:t>
                            </w:r>
                          </w:p>
                          <w:p w14:paraId="0FE448BE" w14:textId="77777777" w:rsidR="001974EA" w:rsidRPr="001974EA" w:rsidRDefault="001974EA" w:rsidP="001974EA">
                            <w:pPr>
                              <w:numPr>
                                <w:ilvl w:val="0"/>
                                <w:numId w:val="48"/>
                              </w:numPr>
                              <w:rPr>
                                <w:rFonts w:cs="Times"/>
                                <w:sz w:val="20"/>
                                <w:szCs w:val="20"/>
                                <w:lang w:eastAsia="x-none"/>
                              </w:rPr>
                            </w:pPr>
                            <w:r w:rsidRPr="001974EA">
                              <w:rPr>
                                <w:rFonts w:cs="Times"/>
                                <w:sz w:val="20"/>
                                <w:szCs w:val="20"/>
                              </w:rPr>
                              <w:t>FFS: Details including time duration/range</w:t>
                            </w:r>
                          </w:p>
                          <w:p w14:paraId="43C75878" w14:textId="77777777" w:rsidR="001974EA" w:rsidRPr="001974EA" w:rsidRDefault="001974EA" w:rsidP="001974EA">
                            <w:pPr>
                              <w:rPr>
                                <w:rFonts w:cs="Times"/>
                                <w:sz w:val="20"/>
                                <w:szCs w:val="20"/>
                              </w:rPr>
                            </w:pPr>
                            <w:r w:rsidRPr="001974EA">
                              <w:rPr>
                                <w:rFonts w:cs="Times"/>
                                <w:sz w:val="20"/>
                                <w:szCs w:val="20"/>
                              </w:rPr>
                              <w:t>Note: The term “UTO-UCI” refers to the “UCI that provides information about unused CG PUSCH transmission occasions” for convenience.</w:t>
                            </w:r>
                          </w:p>
                          <w:p w14:paraId="5199DD51" w14:textId="77777777" w:rsidR="001974EA" w:rsidRPr="001974EA" w:rsidRDefault="001974EA" w:rsidP="001974EA">
                            <w:pPr>
                              <w:rPr>
                                <w:sz w:val="20"/>
                                <w:szCs w:val="20"/>
                                <w:lang w:eastAsia="x-none"/>
                              </w:rPr>
                            </w:pPr>
                          </w:p>
                          <w:p w14:paraId="33F90534" w14:textId="25003FEC" w:rsidR="001974EA" w:rsidRPr="001974EA" w:rsidRDefault="001974EA" w:rsidP="001974EA">
                            <w:pPr>
                              <w:rPr>
                                <w:rFonts w:cs="Times"/>
                                <w:b/>
                                <w:bCs/>
                                <w:sz w:val="20"/>
                                <w:szCs w:val="20"/>
                                <w:highlight w:val="green"/>
                                <w:lang w:eastAsia="x-none"/>
                              </w:rPr>
                            </w:pPr>
                            <w:r w:rsidRPr="001974EA">
                              <w:rPr>
                                <w:rFonts w:cs="Times"/>
                                <w:b/>
                                <w:bCs/>
                                <w:sz w:val="20"/>
                                <w:szCs w:val="20"/>
                                <w:highlight w:val="green"/>
                                <w:lang w:eastAsia="x-none"/>
                              </w:rPr>
                              <w:t>Agreement</w:t>
                            </w:r>
                            <w:r>
                              <w:rPr>
                                <w:rFonts w:cs="Times"/>
                                <w:b/>
                                <w:bCs/>
                                <w:sz w:val="20"/>
                                <w:szCs w:val="20"/>
                                <w:highlight w:val="green"/>
                                <w:lang w:eastAsia="x-none"/>
                              </w:rPr>
                              <w:t>-3 (RAN1 #112bis)</w:t>
                            </w:r>
                          </w:p>
                          <w:p w14:paraId="37627CD9" w14:textId="77777777" w:rsidR="001974EA" w:rsidRPr="001974EA" w:rsidRDefault="001974EA" w:rsidP="001974EA">
                            <w:pPr>
                              <w:rPr>
                                <w:rFonts w:cs="Times"/>
                                <w:sz w:val="20"/>
                                <w:szCs w:val="20"/>
                              </w:rPr>
                            </w:pPr>
                            <w:r w:rsidRPr="001974EA">
                              <w:rPr>
                                <w:rFonts w:cs="Times"/>
                                <w:sz w:val="20"/>
                                <w:szCs w:val="20"/>
                              </w:rPr>
                              <w:t xml:space="preserve">For dynamic indication of unused CG PUSCH transmission occasion(s) based on a UCI, the indicated “unused” CG PUSCH TO(s), if any, by the UCI in a CG PUSCH for a CG configuration </w:t>
                            </w:r>
                          </w:p>
                          <w:p w14:paraId="585C61C1" w14:textId="77777777" w:rsidR="001974EA" w:rsidRPr="001974EA" w:rsidRDefault="001974EA" w:rsidP="001974EA">
                            <w:pPr>
                              <w:numPr>
                                <w:ilvl w:val="0"/>
                                <w:numId w:val="52"/>
                              </w:numPr>
                              <w:rPr>
                                <w:rFonts w:cs="Times"/>
                                <w:sz w:val="20"/>
                                <w:szCs w:val="20"/>
                              </w:rPr>
                            </w:pPr>
                            <w:r w:rsidRPr="001974EA">
                              <w:rPr>
                                <w:rFonts w:cs="Times"/>
                                <w:sz w:val="20"/>
                                <w:szCs w:val="20"/>
                              </w:rPr>
                              <w:t xml:space="preserve">can be </w:t>
                            </w:r>
                            <w:r w:rsidRPr="001974EA">
                              <w:rPr>
                                <w:rFonts w:cs="Times"/>
                                <w:b/>
                                <w:bCs/>
                                <w:sz w:val="20"/>
                                <w:szCs w:val="20"/>
                              </w:rPr>
                              <w:t>consecutive or non-consecutive CG PUSCH TO(s)</w:t>
                            </w:r>
                            <w:r w:rsidRPr="001974EA">
                              <w:rPr>
                                <w:rFonts w:cs="Times"/>
                                <w:sz w:val="20"/>
                                <w:szCs w:val="20"/>
                              </w:rPr>
                              <w:t xml:space="preserve"> in time domain [</w:t>
                            </w:r>
                            <w:r w:rsidRPr="001974EA">
                              <w:rPr>
                                <w:rFonts w:cs="Times"/>
                                <w:color w:val="FF0000"/>
                                <w:sz w:val="20"/>
                                <w:szCs w:val="20"/>
                              </w:rPr>
                              <w:t>in one CG period]</w:t>
                            </w:r>
                          </w:p>
                          <w:p w14:paraId="6B1F098B" w14:textId="77777777" w:rsidR="001974EA" w:rsidRPr="001974EA" w:rsidRDefault="001974EA" w:rsidP="001974EA">
                            <w:pPr>
                              <w:numPr>
                                <w:ilvl w:val="0"/>
                                <w:numId w:val="52"/>
                              </w:numPr>
                              <w:rPr>
                                <w:rFonts w:cs="Times"/>
                                <w:sz w:val="20"/>
                                <w:szCs w:val="20"/>
                              </w:rPr>
                            </w:pPr>
                            <w:r w:rsidRPr="001974EA">
                              <w:rPr>
                                <w:rFonts w:cs="Times"/>
                                <w:sz w:val="20"/>
                                <w:szCs w:val="20"/>
                              </w:rPr>
                              <w:t>FFS whether/how the unused TO(s) can be associated to multiple CG configuration.</w:t>
                            </w:r>
                          </w:p>
                          <w:p w14:paraId="20BE10EF" w14:textId="77777777" w:rsidR="001974EA" w:rsidRPr="001974EA" w:rsidRDefault="001974EA" w:rsidP="001974EA">
                            <w:pPr>
                              <w:rPr>
                                <w:rFonts w:cs="Times"/>
                                <w:sz w:val="20"/>
                                <w:szCs w:val="20"/>
                              </w:rPr>
                            </w:pPr>
                            <w:r w:rsidRPr="001974EA">
                              <w:rPr>
                                <w:rFonts w:cs="Times"/>
                                <w:sz w:val="20"/>
                                <w:szCs w:val="20"/>
                              </w:rPr>
                              <w:t>Note: FFSs and further details in corresponding agreement in RAN1#112 for the selected option are remained for further discussion</w:t>
                            </w:r>
                          </w:p>
                          <w:p w14:paraId="369C68FB" w14:textId="77777777" w:rsidR="001974EA" w:rsidRPr="001974EA" w:rsidRDefault="001974EA" w:rsidP="001974EA">
                            <w:pPr>
                              <w:rPr>
                                <w:rFonts w:cs="Times"/>
                                <w:sz w:val="20"/>
                                <w:szCs w:val="20"/>
                                <w:lang w:eastAsia="x-none"/>
                              </w:rPr>
                            </w:pPr>
                            <w:r w:rsidRPr="001974EA">
                              <w:rPr>
                                <w:rFonts w:cs="Times"/>
                                <w:sz w:val="20"/>
                                <w:szCs w:val="20"/>
                              </w:rPr>
                              <w:t>Note: Above corresponds to Option 2 (w.r.t. agreement in RAN1#112)</w:t>
                            </w:r>
                          </w:p>
                          <w:p w14:paraId="54B44629" w14:textId="77777777" w:rsidR="001974EA" w:rsidRPr="0014266A" w:rsidRDefault="001974EA">
                            <w:pPr>
                              <w:rPr>
                                <w:rFonts w:cs="Times"/>
                                <w:sz w:val="18"/>
                                <w:szCs w:val="18"/>
                                <w:lang w:eastAsia="x-no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80EEAB" id="_x0000_s1034"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HLM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2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HccswMrAgAAWgQAAA4AAAAAAAAAAAAAAAAALgIAAGRycy9lMm9E&#13;&#10;b2MueG1sUEsBAi0AFAAGAAgAAAAhAAUyY4naAAAACgEAAA8AAAAAAAAAAAAAAAAAhQQAAGRycy9k&#13;&#10;b3ducmV2LnhtbFBLBQYAAAAABAAEAPMAAACMBQAAAAA=&#13;&#10;" filled="f" strokeweight=".5pt">
                <v:textbox style="mso-fit-shape-to-text:t">
                  <w:txbxContent>
                    <w:p w14:paraId="357AE4FB" w14:textId="55451221" w:rsidR="0014266A" w:rsidRPr="00797C66" w:rsidRDefault="0014266A" w:rsidP="0014266A">
                      <w:pPr>
                        <w:rPr>
                          <w:b/>
                          <w:bCs/>
                          <w:sz w:val="20"/>
                          <w:szCs w:val="20"/>
                          <w:highlight w:val="green"/>
                          <w:lang w:eastAsia="x-none"/>
                        </w:rPr>
                      </w:pPr>
                      <w:r w:rsidRPr="00797C66">
                        <w:rPr>
                          <w:b/>
                          <w:bCs/>
                          <w:sz w:val="20"/>
                          <w:szCs w:val="20"/>
                          <w:highlight w:val="green"/>
                          <w:lang w:eastAsia="x-none"/>
                        </w:rPr>
                        <w:t xml:space="preserve">Agreement </w:t>
                      </w:r>
                      <w:r w:rsidR="001974EA" w:rsidRPr="00797C66">
                        <w:rPr>
                          <w:b/>
                          <w:bCs/>
                          <w:sz w:val="20"/>
                          <w:szCs w:val="20"/>
                          <w:lang w:eastAsia="x-none"/>
                        </w:rPr>
                        <w:t>-1  (RAN1 #112)</w:t>
                      </w:r>
                    </w:p>
                    <w:p w14:paraId="46AF3E23" w14:textId="77777777" w:rsidR="0014266A" w:rsidRPr="00797C66" w:rsidRDefault="0014266A" w:rsidP="0014266A">
                      <w:pPr>
                        <w:jc w:val="both"/>
                        <w:rPr>
                          <w:sz w:val="20"/>
                          <w:szCs w:val="20"/>
                          <w:lang w:val="x-none"/>
                        </w:rPr>
                      </w:pPr>
                      <w:r w:rsidRPr="00797C66">
                        <w:rPr>
                          <w:sz w:val="20"/>
                          <w:szCs w:val="20"/>
                        </w:rPr>
                        <w:t>For dynamic indication of unused CG PUSCH transmission occasion(s) based on a UCI, the following options for further down-scoping, are considered for the information provided by the UCI:</w:t>
                      </w:r>
                    </w:p>
                    <w:p w14:paraId="4BEF8D18" w14:textId="77777777" w:rsidR="0014266A" w:rsidRPr="00797C66" w:rsidRDefault="0014266A" w:rsidP="0014266A">
                      <w:pPr>
                        <w:pStyle w:val="ListParagraph"/>
                        <w:numPr>
                          <w:ilvl w:val="0"/>
                          <w:numId w:val="44"/>
                        </w:numPr>
                        <w:rPr>
                          <w:rFonts w:ascii="Times New Roman" w:hAnsi="Times New Roman"/>
                          <w:sz w:val="20"/>
                          <w:szCs w:val="20"/>
                        </w:rPr>
                      </w:pPr>
                      <w:r w:rsidRPr="00797C66">
                        <w:rPr>
                          <w:rFonts w:ascii="Times New Roman" w:hAnsi="Times New Roman"/>
                          <w:b/>
                          <w:bCs/>
                          <w:sz w:val="20"/>
                          <w:szCs w:val="20"/>
                        </w:rPr>
                        <w:t>Option 1:</w:t>
                      </w:r>
                      <w:r w:rsidRPr="00797C66">
                        <w:rPr>
                          <w:rFonts w:ascii="Times New Roman" w:hAnsi="Times New Roman"/>
                          <w:sz w:val="20"/>
                          <w:szCs w:val="20"/>
                        </w:rPr>
                        <w:t xml:space="preserve"> The UCI determines the consecutive CG PUSCH TO(s) that are indicated as “unused” </w:t>
                      </w:r>
                    </w:p>
                    <w:p w14:paraId="4004BD64"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1-1:</w:t>
                      </w:r>
                      <w:r w:rsidRPr="00797C66">
                        <w:rPr>
                          <w:rFonts w:ascii="Times New Roman" w:hAnsi="Times New Roman"/>
                          <w:sz w:val="20"/>
                          <w:szCs w:val="20"/>
                        </w:rPr>
                        <w:t xml:space="preserve"> The UCI provides the number of consecutive TO(s) in time domain. </w:t>
                      </w:r>
                    </w:p>
                    <w:p w14:paraId="10E27FD8"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numbers can be determined from information obtained from configuration.</w:t>
                      </w:r>
                    </w:p>
                    <w:p w14:paraId="5C4F4521"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681BDDA6"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1-2</w:t>
                      </w:r>
                      <w:r w:rsidRPr="00797C66">
                        <w:rPr>
                          <w:rFonts w:ascii="Times New Roman" w:hAnsi="Times New Roman"/>
                          <w:sz w:val="20"/>
                          <w:szCs w:val="20"/>
                        </w:rPr>
                        <w:t xml:space="preserve">: The UCI provides a time duration/range that includes the consecutive TO(s) in time domain. </w:t>
                      </w:r>
                    </w:p>
                    <w:p w14:paraId="10132145"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time duration/range can be determined from information obtained from configuration</w:t>
                      </w:r>
                    </w:p>
                    <w:p w14:paraId="48F00020"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3A419DF9" w14:textId="77777777" w:rsidR="0014266A" w:rsidRPr="00797C66" w:rsidRDefault="0014266A" w:rsidP="0014266A">
                      <w:pPr>
                        <w:pStyle w:val="ListParagraph"/>
                        <w:numPr>
                          <w:ilvl w:val="0"/>
                          <w:numId w:val="44"/>
                        </w:numPr>
                        <w:rPr>
                          <w:rFonts w:ascii="Times New Roman" w:hAnsi="Times New Roman"/>
                          <w:sz w:val="20"/>
                          <w:szCs w:val="20"/>
                        </w:rPr>
                      </w:pPr>
                      <w:r w:rsidRPr="00797C66">
                        <w:rPr>
                          <w:rFonts w:ascii="Times New Roman" w:hAnsi="Times New Roman"/>
                          <w:b/>
                          <w:bCs/>
                          <w:sz w:val="20"/>
                          <w:szCs w:val="20"/>
                        </w:rPr>
                        <w:t>Option 2:</w:t>
                      </w:r>
                      <w:r w:rsidRPr="00797C66">
                        <w:rPr>
                          <w:rFonts w:ascii="Times New Roman" w:hAnsi="Times New Roman"/>
                          <w:sz w:val="20"/>
                          <w:szCs w:val="20"/>
                        </w:rPr>
                        <w:t xml:space="preserve"> The UCI determines the CG PUSCH TO(s) that are indicated as “unused” (consecutive/non-consecutive TO(s) in time domain)</w:t>
                      </w:r>
                    </w:p>
                    <w:p w14:paraId="025624D7"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2-1</w:t>
                      </w:r>
                      <w:r w:rsidRPr="00797C66">
                        <w:rPr>
                          <w:rFonts w:ascii="Times New Roman" w:hAnsi="Times New Roman"/>
                          <w:sz w:val="20"/>
                          <w:szCs w:val="20"/>
                        </w:rPr>
                        <w:t>: The UCI provides a bitmap where a bit corresponds to a TO within a time duration/range. The bit indicates whether the TO is “unused”.</w:t>
                      </w:r>
                    </w:p>
                    <w:p w14:paraId="3DCFF53E"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time duration/range can be determined from information obtained from configuration</w:t>
                      </w:r>
                    </w:p>
                    <w:p w14:paraId="6E001AA6"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150B3BF5" w14:textId="77777777" w:rsidR="0014266A" w:rsidRPr="00797C66" w:rsidRDefault="0014266A" w:rsidP="0014266A">
                      <w:pPr>
                        <w:pStyle w:val="ListParagraph"/>
                        <w:numPr>
                          <w:ilvl w:val="1"/>
                          <w:numId w:val="44"/>
                        </w:numPr>
                        <w:rPr>
                          <w:rFonts w:ascii="Times New Roman" w:hAnsi="Times New Roman"/>
                          <w:sz w:val="20"/>
                          <w:szCs w:val="20"/>
                        </w:rPr>
                      </w:pPr>
                      <w:r w:rsidRPr="00797C66">
                        <w:rPr>
                          <w:rFonts w:ascii="Times New Roman" w:hAnsi="Times New Roman"/>
                          <w:b/>
                          <w:bCs/>
                          <w:sz w:val="20"/>
                          <w:szCs w:val="20"/>
                        </w:rPr>
                        <w:t>Option 2-2:</w:t>
                      </w:r>
                      <w:r w:rsidRPr="00797C66">
                        <w:rPr>
                          <w:rFonts w:ascii="Times New Roman" w:hAnsi="Times New Roman"/>
                          <w:sz w:val="20"/>
                          <w:szCs w:val="20"/>
                        </w:rPr>
                        <w:t xml:space="preserve"> The UCI provides a bitmap where a bit corresponds to TOs within a time duration/range. The bit indicates whether all TOs within the time duration/range are “unused”.</w:t>
                      </w:r>
                    </w:p>
                    <w:p w14:paraId="6B07DDF9"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Applicable time duration/range can be determined from information obtained from configuration</w:t>
                      </w:r>
                    </w:p>
                    <w:p w14:paraId="27DB8D99" w14:textId="77777777" w:rsidR="0014266A" w:rsidRPr="00797C66" w:rsidRDefault="0014266A" w:rsidP="0014266A">
                      <w:pPr>
                        <w:pStyle w:val="ListParagraph"/>
                        <w:numPr>
                          <w:ilvl w:val="2"/>
                          <w:numId w:val="44"/>
                        </w:numPr>
                        <w:rPr>
                          <w:rFonts w:ascii="Times New Roman" w:hAnsi="Times New Roman"/>
                          <w:sz w:val="20"/>
                          <w:szCs w:val="20"/>
                        </w:rPr>
                      </w:pPr>
                      <w:r w:rsidRPr="00797C66">
                        <w:rPr>
                          <w:rFonts w:ascii="Times New Roman" w:hAnsi="Times New Roman"/>
                          <w:sz w:val="20"/>
                          <w:szCs w:val="20"/>
                        </w:rPr>
                        <w:t>FFS details</w:t>
                      </w:r>
                    </w:p>
                    <w:p w14:paraId="2CD3EF0A" w14:textId="77777777" w:rsidR="0014266A" w:rsidRPr="00797C66" w:rsidRDefault="0014266A" w:rsidP="0014266A">
                      <w:pPr>
                        <w:pStyle w:val="ListParagraph"/>
                        <w:numPr>
                          <w:ilvl w:val="0"/>
                          <w:numId w:val="44"/>
                        </w:numPr>
                        <w:rPr>
                          <w:rFonts w:ascii="Times New Roman" w:hAnsi="Times New Roman"/>
                          <w:sz w:val="20"/>
                          <w:szCs w:val="20"/>
                        </w:rPr>
                      </w:pPr>
                      <w:r w:rsidRPr="00797C66">
                        <w:rPr>
                          <w:rFonts w:ascii="Times New Roman" w:hAnsi="Times New Roman"/>
                          <w:sz w:val="20"/>
                          <w:szCs w:val="20"/>
                        </w:rPr>
                        <w:t>FFS whether/how the unused TO(s) can be associated to multiple CG configuration.</w:t>
                      </w:r>
                    </w:p>
                    <w:p w14:paraId="59861EE9" w14:textId="77777777" w:rsidR="0014266A" w:rsidRPr="00797C66" w:rsidRDefault="0014266A">
                      <w:pPr>
                        <w:rPr>
                          <w:sz w:val="20"/>
                          <w:szCs w:val="20"/>
                          <w:lang w:eastAsia="x-none"/>
                        </w:rPr>
                      </w:pPr>
                      <w:r w:rsidRPr="00797C66">
                        <w:rPr>
                          <w:sz w:val="20"/>
                          <w:szCs w:val="20"/>
                          <w:lang w:eastAsia="x-none"/>
                        </w:rPr>
                        <w:t>Other options are not precluded. Proponent companies to provide details.</w:t>
                      </w:r>
                    </w:p>
                    <w:p w14:paraId="433E1899" w14:textId="77777777" w:rsidR="001974EA" w:rsidRDefault="001974EA">
                      <w:pPr>
                        <w:rPr>
                          <w:rFonts w:cs="Times"/>
                          <w:sz w:val="18"/>
                          <w:szCs w:val="18"/>
                          <w:lang w:eastAsia="x-none"/>
                        </w:rPr>
                      </w:pPr>
                    </w:p>
                    <w:p w14:paraId="22F47786" w14:textId="50A77388" w:rsidR="001974EA" w:rsidRPr="001974EA" w:rsidRDefault="001974EA" w:rsidP="001974EA">
                      <w:pPr>
                        <w:rPr>
                          <w:rFonts w:cs="Times"/>
                          <w:b/>
                          <w:bCs/>
                          <w:sz w:val="20"/>
                          <w:szCs w:val="20"/>
                          <w:highlight w:val="green"/>
                          <w:lang w:eastAsia="x-none"/>
                        </w:rPr>
                      </w:pPr>
                      <w:r w:rsidRPr="001974EA">
                        <w:rPr>
                          <w:rFonts w:cs="Times"/>
                          <w:b/>
                          <w:bCs/>
                          <w:sz w:val="20"/>
                          <w:szCs w:val="20"/>
                          <w:highlight w:val="green"/>
                          <w:lang w:eastAsia="x-none"/>
                        </w:rPr>
                        <w:t>Agreement</w:t>
                      </w:r>
                      <w:r>
                        <w:rPr>
                          <w:rFonts w:cs="Times"/>
                          <w:b/>
                          <w:bCs/>
                          <w:sz w:val="20"/>
                          <w:szCs w:val="20"/>
                          <w:highlight w:val="green"/>
                          <w:lang w:eastAsia="x-none"/>
                        </w:rPr>
                        <w:t>-2 (RAN1 #112bis)</w:t>
                      </w:r>
                    </w:p>
                    <w:p w14:paraId="179A2759" w14:textId="77777777" w:rsidR="001974EA" w:rsidRPr="001974EA" w:rsidRDefault="001974EA" w:rsidP="001974EA">
                      <w:pPr>
                        <w:rPr>
                          <w:rFonts w:cs="Times"/>
                          <w:sz w:val="20"/>
                          <w:szCs w:val="20"/>
                        </w:rPr>
                      </w:pPr>
                      <w:r w:rsidRPr="001974EA">
                        <w:rPr>
                          <w:rFonts w:cs="Times"/>
                          <w:sz w:val="20"/>
                          <w:szCs w:val="20"/>
                        </w:rPr>
                        <w:t xml:space="preserve">The </w:t>
                      </w:r>
                      <w:r w:rsidRPr="001974EA">
                        <w:rPr>
                          <w:rFonts w:cs="Times"/>
                          <w:b/>
                          <w:bCs/>
                          <w:sz w:val="20"/>
                          <w:szCs w:val="20"/>
                        </w:rPr>
                        <w:t>UTO-UCI provides a bitmap</w:t>
                      </w:r>
                      <w:r w:rsidRPr="001974EA">
                        <w:rPr>
                          <w:rFonts w:cs="Times"/>
                          <w:sz w:val="20"/>
                          <w:szCs w:val="20"/>
                        </w:rPr>
                        <w:t xml:space="preserve"> where a bit corresponds to a TO within a time duration/range. The bit indicates whether the TO is “unused”.</w:t>
                      </w:r>
                    </w:p>
                    <w:p w14:paraId="0FE448BE" w14:textId="77777777" w:rsidR="001974EA" w:rsidRPr="001974EA" w:rsidRDefault="001974EA" w:rsidP="001974EA">
                      <w:pPr>
                        <w:numPr>
                          <w:ilvl w:val="0"/>
                          <w:numId w:val="48"/>
                        </w:numPr>
                        <w:rPr>
                          <w:rFonts w:cs="Times"/>
                          <w:sz w:val="20"/>
                          <w:szCs w:val="20"/>
                          <w:lang w:eastAsia="x-none"/>
                        </w:rPr>
                      </w:pPr>
                      <w:r w:rsidRPr="001974EA">
                        <w:rPr>
                          <w:rFonts w:cs="Times"/>
                          <w:sz w:val="20"/>
                          <w:szCs w:val="20"/>
                        </w:rPr>
                        <w:t>FFS: Details including time duration/range</w:t>
                      </w:r>
                    </w:p>
                    <w:p w14:paraId="43C75878" w14:textId="77777777" w:rsidR="001974EA" w:rsidRPr="001974EA" w:rsidRDefault="001974EA" w:rsidP="001974EA">
                      <w:pPr>
                        <w:rPr>
                          <w:rFonts w:cs="Times"/>
                          <w:sz w:val="20"/>
                          <w:szCs w:val="20"/>
                        </w:rPr>
                      </w:pPr>
                      <w:r w:rsidRPr="001974EA">
                        <w:rPr>
                          <w:rFonts w:cs="Times"/>
                          <w:sz w:val="20"/>
                          <w:szCs w:val="20"/>
                        </w:rPr>
                        <w:t>Note: The term “UTO-UCI” refers to the “UCI that provides information about unused CG PUSCH transmission occasions” for convenience.</w:t>
                      </w:r>
                    </w:p>
                    <w:p w14:paraId="5199DD51" w14:textId="77777777" w:rsidR="001974EA" w:rsidRPr="001974EA" w:rsidRDefault="001974EA" w:rsidP="001974EA">
                      <w:pPr>
                        <w:rPr>
                          <w:sz w:val="20"/>
                          <w:szCs w:val="20"/>
                          <w:lang w:eastAsia="x-none"/>
                        </w:rPr>
                      </w:pPr>
                    </w:p>
                    <w:p w14:paraId="33F90534" w14:textId="25003FEC" w:rsidR="001974EA" w:rsidRPr="001974EA" w:rsidRDefault="001974EA" w:rsidP="001974EA">
                      <w:pPr>
                        <w:rPr>
                          <w:rFonts w:cs="Times"/>
                          <w:b/>
                          <w:bCs/>
                          <w:sz w:val="20"/>
                          <w:szCs w:val="20"/>
                          <w:highlight w:val="green"/>
                          <w:lang w:eastAsia="x-none"/>
                        </w:rPr>
                      </w:pPr>
                      <w:r w:rsidRPr="001974EA">
                        <w:rPr>
                          <w:rFonts w:cs="Times"/>
                          <w:b/>
                          <w:bCs/>
                          <w:sz w:val="20"/>
                          <w:szCs w:val="20"/>
                          <w:highlight w:val="green"/>
                          <w:lang w:eastAsia="x-none"/>
                        </w:rPr>
                        <w:t>Agreement</w:t>
                      </w:r>
                      <w:r>
                        <w:rPr>
                          <w:rFonts w:cs="Times"/>
                          <w:b/>
                          <w:bCs/>
                          <w:sz w:val="20"/>
                          <w:szCs w:val="20"/>
                          <w:highlight w:val="green"/>
                          <w:lang w:eastAsia="x-none"/>
                        </w:rPr>
                        <w:t>-3</w:t>
                      </w:r>
                      <w:r>
                        <w:rPr>
                          <w:rFonts w:cs="Times"/>
                          <w:b/>
                          <w:bCs/>
                          <w:sz w:val="20"/>
                          <w:szCs w:val="20"/>
                          <w:highlight w:val="green"/>
                          <w:lang w:eastAsia="x-none"/>
                        </w:rPr>
                        <w:t xml:space="preserve"> (RAN1 #112bis)</w:t>
                      </w:r>
                    </w:p>
                    <w:p w14:paraId="37627CD9" w14:textId="77777777" w:rsidR="001974EA" w:rsidRPr="001974EA" w:rsidRDefault="001974EA" w:rsidP="001974EA">
                      <w:pPr>
                        <w:rPr>
                          <w:rFonts w:cs="Times"/>
                          <w:sz w:val="20"/>
                          <w:szCs w:val="20"/>
                        </w:rPr>
                      </w:pPr>
                      <w:r w:rsidRPr="001974EA">
                        <w:rPr>
                          <w:rFonts w:cs="Times"/>
                          <w:sz w:val="20"/>
                          <w:szCs w:val="20"/>
                        </w:rPr>
                        <w:t xml:space="preserve">For dynamic indication of unused CG PUSCH transmission occasion(s) based on a UCI, the indicated “unused” CG PUSCH TO(s), if any, by the UCI in a CG PUSCH for a CG configuration </w:t>
                      </w:r>
                    </w:p>
                    <w:p w14:paraId="585C61C1" w14:textId="77777777" w:rsidR="001974EA" w:rsidRPr="001974EA" w:rsidRDefault="001974EA" w:rsidP="001974EA">
                      <w:pPr>
                        <w:numPr>
                          <w:ilvl w:val="0"/>
                          <w:numId w:val="52"/>
                        </w:numPr>
                        <w:rPr>
                          <w:rFonts w:cs="Times"/>
                          <w:sz w:val="20"/>
                          <w:szCs w:val="20"/>
                        </w:rPr>
                      </w:pPr>
                      <w:r w:rsidRPr="001974EA">
                        <w:rPr>
                          <w:rFonts w:cs="Times"/>
                          <w:sz w:val="20"/>
                          <w:szCs w:val="20"/>
                        </w:rPr>
                        <w:t xml:space="preserve">can be </w:t>
                      </w:r>
                      <w:r w:rsidRPr="001974EA">
                        <w:rPr>
                          <w:rFonts w:cs="Times"/>
                          <w:b/>
                          <w:bCs/>
                          <w:sz w:val="20"/>
                          <w:szCs w:val="20"/>
                        </w:rPr>
                        <w:t>consecutive or non-consecutive CG PUSCH TO(s)</w:t>
                      </w:r>
                      <w:r w:rsidRPr="001974EA">
                        <w:rPr>
                          <w:rFonts w:cs="Times"/>
                          <w:sz w:val="20"/>
                          <w:szCs w:val="20"/>
                        </w:rPr>
                        <w:t xml:space="preserve"> in time domain [</w:t>
                      </w:r>
                      <w:r w:rsidRPr="001974EA">
                        <w:rPr>
                          <w:rFonts w:cs="Times"/>
                          <w:color w:val="FF0000"/>
                          <w:sz w:val="20"/>
                          <w:szCs w:val="20"/>
                        </w:rPr>
                        <w:t>in one CG period]</w:t>
                      </w:r>
                    </w:p>
                    <w:p w14:paraId="6B1F098B" w14:textId="77777777" w:rsidR="001974EA" w:rsidRPr="001974EA" w:rsidRDefault="001974EA" w:rsidP="001974EA">
                      <w:pPr>
                        <w:numPr>
                          <w:ilvl w:val="0"/>
                          <w:numId w:val="52"/>
                        </w:numPr>
                        <w:rPr>
                          <w:rFonts w:cs="Times"/>
                          <w:sz w:val="20"/>
                          <w:szCs w:val="20"/>
                        </w:rPr>
                      </w:pPr>
                      <w:r w:rsidRPr="001974EA">
                        <w:rPr>
                          <w:rFonts w:cs="Times"/>
                          <w:sz w:val="20"/>
                          <w:szCs w:val="20"/>
                        </w:rPr>
                        <w:t>FFS whether/how the unused TO(s) can be associated to multiple CG configuration.</w:t>
                      </w:r>
                    </w:p>
                    <w:p w14:paraId="20BE10EF" w14:textId="77777777" w:rsidR="001974EA" w:rsidRPr="001974EA" w:rsidRDefault="001974EA" w:rsidP="001974EA">
                      <w:pPr>
                        <w:rPr>
                          <w:rFonts w:cs="Times"/>
                          <w:sz w:val="20"/>
                          <w:szCs w:val="20"/>
                        </w:rPr>
                      </w:pPr>
                      <w:r w:rsidRPr="001974EA">
                        <w:rPr>
                          <w:rFonts w:cs="Times"/>
                          <w:sz w:val="20"/>
                          <w:szCs w:val="20"/>
                        </w:rPr>
                        <w:t>Note: FFSs and further details in corresponding agreement in RAN1#112 for the selected option are remained for further discussion</w:t>
                      </w:r>
                    </w:p>
                    <w:p w14:paraId="369C68FB" w14:textId="77777777" w:rsidR="001974EA" w:rsidRPr="001974EA" w:rsidRDefault="001974EA" w:rsidP="001974EA">
                      <w:pPr>
                        <w:rPr>
                          <w:rFonts w:cs="Times"/>
                          <w:sz w:val="20"/>
                          <w:szCs w:val="20"/>
                          <w:lang w:eastAsia="x-none"/>
                        </w:rPr>
                      </w:pPr>
                      <w:r w:rsidRPr="001974EA">
                        <w:rPr>
                          <w:rFonts w:cs="Times"/>
                          <w:sz w:val="20"/>
                          <w:szCs w:val="20"/>
                        </w:rPr>
                        <w:t>Note: Above corresponds to Option 2 (w.r.t. agreement in RAN1#112)</w:t>
                      </w:r>
                    </w:p>
                    <w:p w14:paraId="54B44629" w14:textId="77777777" w:rsidR="001974EA" w:rsidRPr="0014266A" w:rsidRDefault="001974EA">
                      <w:pPr>
                        <w:rPr>
                          <w:rFonts w:cs="Times"/>
                          <w:sz w:val="18"/>
                          <w:szCs w:val="18"/>
                          <w:lang w:eastAsia="x-none"/>
                        </w:rPr>
                      </w:pPr>
                    </w:p>
                  </w:txbxContent>
                </v:textbox>
                <w10:wrap type="square"/>
              </v:shape>
            </w:pict>
          </mc:Fallback>
        </mc:AlternateContent>
      </w:r>
    </w:p>
    <w:p w14:paraId="33FA828B" w14:textId="7C0E1B54" w:rsidR="00C44EA3" w:rsidRDefault="00C44EA3" w:rsidP="00C44EA3">
      <w:pPr>
        <w:jc w:val="both"/>
        <w:rPr>
          <w:sz w:val="20"/>
          <w:szCs w:val="20"/>
        </w:rPr>
      </w:pPr>
      <w:r>
        <w:rPr>
          <w:sz w:val="20"/>
          <w:szCs w:val="20"/>
        </w:rPr>
        <w:t>During Rel-17 and Rel-18 study on XR, as far as we are aware, only a single CG period was considered for adapting resource(s) for PUSCH. Hence the UTO-UCI signaling should be for a CG period. Additionally using multiple CG periods to serve traffic may be suitable for URLLC, but not suitable for XR as discussed at RAN1 #112bis-e. We have</w:t>
      </w:r>
    </w:p>
    <w:p w14:paraId="318F581A" w14:textId="4D27AED7" w:rsidR="00C44EA3" w:rsidRPr="00C44EA3" w:rsidRDefault="00C44EA3" w:rsidP="00C44EA3">
      <w:pPr>
        <w:jc w:val="both"/>
        <w:rPr>
          <w:b/>
          <w:bCs/>
          <w:sz w:val="20"/>
          <w:szCs w:val="20"/>
        </w:rPr>
      </w:pPr>
      <w:r w:rsidRPr="00C44EA3">
        <w:rPr>
          <w:b/>
          <w:bCs/>
          <w:sz w:val="20"/>
          <w:szCs w:val="20"/>
        </w:rPr>
        <w:t>Proposal 9: UTO-UCI signaling is for a single CG period.</w:t>
      </w:r>
    </w:p>
    <w:p w14:paraId="092079F9" w14:textId="3BD4A15F" w:rsidR="0014266A" w:rsidRDefault="0014266A" w:rsidP="0014266A">
      <w:pPr>
        <w:rPr>
          <w:rFonts w:cs="Times"/>
          <w:lang w:eastAsia="x-none"/>
        </w:rPr>
      </w:pPr>
    </w:p>
    <w:p w14:paraId="2E5994AD" w14:textId="77777777" w:rsidR="0014266A" w:rsidRDefault="0014266A" w:rsidP="0014266A">
      <w:pPr>
        <w:jc w:val="both"/>
        <w:rPr>
          <w:b/>
          <w:bCs/>
        </w:rPr>
      </w:pPr>
    </w:p>
    <w:p w14:paraId="7153308D" w14:textId="19152BCF" w:rsidR="00D32E46" w:rsidRDefault="00D32E46" w:rsidP="0014266A">
      <w:pPr>
        <w:jc w:val="both"/>
        <w:rPr>
          <w:sz w:val="20"/>
          <w:szCs w:val="20"/>
        </w:rPr>
      </w:pPr>
      <w:r>
        <w:rPr>
          <w:sz w:val="20"/>
          <w:szCs w:val="20"/>
        </w:rPr>
        <w:t>On UTO-UCI signaling design, Agreement-2 &amp; Agreement-3 above prescribe that a bitmap is used for UTO signaling, an a bit corresponding a TO within a time duration/range. On the bitmap design, there are several related design choices</w:t>
      </w:r>
      <w:r w:rsidR="003F6C68">
        <w:rPr>
          <w:sz w:val="20"/>
          <w:szCs w:val="20"/>
        </w:rPr>
        <w:t>, and provide design options for them</w:t>
      </w:r>
      <w:r>
        <w:rPr>
          <w:sz w:val="20"/>
          <w:szCs w:val="20"/>
        </w:rPr>
        <w:t>:</w:t>
      </w:r>
    </w:p>
    <w:p w14:paraId="3AAB859F" w14:textId="499F2F69" w:rsidR="00D32E46" w:rsidRPr="001A594A" w:rsidRDefault="00D32E46" w:rsidP="00D32E46">
      <w:pPr>
        <w:pStyle w:val="ListParagraph"/>
        <w:numPr>
          <w:ilvl w:val="0"/>
          <w:numId w:val="53"/>
        </w:numPr>
        <w:jc w:val="both"/>
        <w:rPr>
          <w:rFonts w:ascii="Times New Roman" w:hAnsi="Times New Roman"/>
          <w:sz w:val="20"/>
          <w:szCs w:val="20"/>
        </w:rPr>
      </w:pPr>
      <w:r w:rsidRPr="001A594A">
        <w:rPr>
          <w:rFonts w:ascii="Times New Roman" w:hAnsi="Times New Roman"/>
          <w:sz w:val="20"/>
          <w:szCs w:val="20"/>
        </w:rPr>
        <w:lastRenderedPageBreak/>
        <w:t>For a given CG configuration, whether the bitmap is of a fixed size or the bitmap size can vary.</w:t>
      </w:r>
      <w:r w:rsidR="001769FD" w:rsidRPr="001A594A">
        <w:rPr>
          <w:rFonts w:ascii="Times New Roman" w:hAnsi="Times New Roman"/>
          <w:sz w:val="20"/>
          <w:szCs w:val="20"/>
        </w:rPr>
        <w:t xml:space="preserve"> For example, if the size of the bitmap is allowed to vary, then for CG period m, the bitmap size may be 4 bits,  and for CG period n, the bitmap size may be 5 bits. </w:t>
      </w:r>
    </w:p>
    <w:p w14:paraId="5A11E626" w14:textId="6B02DB9F" w:rsidR="00666FF6" w:rsidRPr="001A594A" w:rsidRDefault="00666FF6" w:rsidP="00666FF6">
      <w:pPr>
        <w:pStyle w:val="ListParagraph"/>
        <w:numPr>
          <w:ilvl w:val="1"/>
          <w:numId w:val="53"/>
        </w:numPr>
        <w:jc w:val="both"/>
        <w:rPr>
          <w:rFonts w:ascii="Times New Roman" w:hAnsi="Times New Roman"/>
          <w:sz w:val="20"/>
          <w:szCs w:val="20"/>
        </w:rPr>
      </w:pPr>
      <w:r w:rsidRPr="001A594A">
        <w:rPr>
          <w:rFonts w:ascii="Times New Roman" w:hAnsi="Times New Roman"/>
          <w:sz w:val="20"/>
          <w:szCs w:val="20"/>
        </w:rPr>
        <w:t xml:space="preserve">Alt. </w:t>
      </w:r>
      <w:r w:rsidR="004E789F" w:rsidRPr="001A594A">
        <w:rPr>
          <w:rFonts w:ascii="Times New Roman" w:hAnsi="Times New Roman"/>
          <w:sz w:val="20"/>
          <w:szCs w:val="20"/>
        </w:rPr>
        <w:t>E</w:t>
      </w:r>
      <w:r w:rsidRPr="001A594A">
        <w:rPr>
          <w:rFonts w:ascii="Times New Roman" w:hAnsi="Times New Roman"/>
          <w:sz w:val="20"/>
          <w:szCs w:val="20"/>
        </w:rPr>
        <w:t>-1</w:t>
      </w:r>
    </w:p>
    <w:p w14:paraId="274A8440" w14:textId="33FE5598" w:rsidR="00666FF6" w:rsidRPr="001A594A" w:rsidRDefault="00666FF6" w:rsidP="003131ED">
      <w:pPr>
        <w:pStyle w:val="ListParagraph"/>
        <w:numPr>
          <w:ilvl w:val="2"/>
          <w:numId w:val="53"/>
        </w:numPr>
        <w:jc w:val="both"/>
        <w:rPr>
          <w:rFonts w:ascii="Times New Roman" w:hAnsi="Times New Roman"/>
          <w:sz w:val="20"/>
          <w:szCs w:val="20"/>
        </w:rPr>
      </w:pPr>
      <w:r w:rsidRPr="001A594A">
        <w:rPr>
          <w:rFonts w:ascii="Times New Roman" w:hAnsi="Times New Roman"/>
          <w:sz w:val="20"/>
          <w:szCs w:val="20"/>
        </w:rPr>
        <w:t xml:space="preserve">The UTO-UCI bitmap size is fixed for a CG configuration. </w:t>
      </w:r>
    </w:p>
    <w:p w14:paraId="1B0CB029" w14:textId="358A5032" w:rsidR="00666FF6" w:rsidRPr="001A594A" w:rsidRDefault="00666FF6" w:rsidP="003131ED">
      <w:pPr>
        <w:pStyle w:val="ListParagraph"/>
        <w:numPr>
          <w:ilvl w:val="1"/>
          <w:numId w:val="53"/>
        </w:numPr>
        <w:jc w:val="both"/>
        <w:rPr>
          <w:rFonts w:ascii="Times New Roman" w:hAnsi="Times New Roman"/>
          <w:sz w:val="20"/>
          <w:szCs w:val="20"/>
        </w:rPr>
      </w:pPr>
      <w:r w:rsidRPr="001A594A">
        <w:rPr>
          <w:rFonts w:ascii="Times New Roman" w:hAnsi="Times New Roman"/>
          <w:sz w:val="20"/>
          <w:szCs w:val="20"/>
        </w:rPr>
        <w:t>Alt.</w:t>
      </w:r>
      <w:r w:rsidR="004E789F" w:rsidRPr="001A594A">
        <w:rPr>
          <w:rFonts w:ascii="Times New Roman" w:hAnsi="Times New Roman"/>
          <w:sz w:val="20"/>
          <w:szCs w:val="20"/>
        </w:rPr>
        <w:t xml:space="preserve"> E</w:t>
      </w:r>
      <w:r w:rsidRPr="001A594A">
        <w:rPr>
          <w:rFonts w:ascii="Times New Roman" w:hAnsi="Times New Roman"/>
          <w:sz w:val="20"/>
          <w:szCs w:val="20"/>
        </w:rPr>
        <w:t>-2:</w:t>
      </w:r>
    </w:p>
    <w:p w14:paraId="46C48219" w14:textId="4E935B0C" w:rsidR="00666FF6" w:rsidRPr="001A594A" w:rsidRDefault="00666FF6" w:rsidP="003131ED">
      <w:pPr>
        <w:pStyle w:val="ListParagraph"/>
        <w:numPr>
          <w:ilvl w:val="2"/>
          <w:numId w:val="53"/>
        </w:numPr>
        <w:jc w:val="both"/>
        <w:rPr>
          <w:rFonts w:ascii="Times New Roman" w:hAnsi="Times New Roman"/>
          <w:sz w:val="20"/>
          <w:szCs w:val="20"/>
        </w:rPr>
      </w:pPr>
      <w:r w:rsidRPr="001A594A">
        <w:rPr>
          <w:rFonts w:ascii="Times New Roman" w:hAnsi="Times New Roman"/>
          <w:sz w:val="20"/>
          <w:szCs w:val="20"/>
        </w:rPr>
        <w:t>The UTO-UCI bitmap size may vary</w:t>
      </w:r>
      <w:r w:rsidR="00316080" w:rsidRPr="001A594A">
        <w:rPr>
          <w:rFonts w:ascii="Times New Roman" w:hAnsi="Times New Roman"/>
          <w:sz w:val="20"/>
          <w:szCs w:val="20"/>
        </w:rPr>
        <w:t>, e.g., for different CG periods</w:t>
      </w:r>
    </w:p>
    <w:p w14:paraId="772F1F75" w14:textId="77777777" w:rsidR="001769FD" w:rsidRPr="001A594A" w:rsidRDefault="001769FD" w:rsidP="003131ED">
      <w:pPr>
        <w:jc w:val="both"/>
        <w:rPr>
          <w:sz w:val="20"/>
          <w:szCs w:val="20"/>
        </w:rPr>
      </w:pPr>
    </w:p>
    <w:p w14:paraId="3CB8076B" w14:textId="7FD86F78" w:rsidR="002E7736" w:rsidRPr="001A594A" w:rsidRDefault="00D32E46" w:rsidP="002E7736">
      <w:pPr>
        <w:pStyle w:val="ListParagraph"/>
        <w:numPr>
          <w:ilvl w:val="0"/>
          <w:numId w:val="53"/>
        </w:numPr>
        <w:jc w:val="both"/>
        <w:rPr>
          <w:rFonts w:ascii="Times New Roman" w:hAnsi="Times New Roman"/>
          <w:sz w:val="20"/>
          <w:szCs w:val="20"/>
        </w:rPr>
      </w:pPr>
      <w:r w:rsidRPr="001A594A">
        <w:rPr>
          <w:rFonts w:ascii="Times New Roman" w:hAnsi="Times New Roman"/>
          <w:sz w:val="20"/>
          <w:szCs w:val="20"/>
        </w:rPr>
        <w:t xml:space="preserve">The </w:t>
      </w:r>
      <w:r w:rsidR="001769FD" w:rsidRPr="001A594A">
        <w:rPr>
          <w:rFonts w:ascii="Times New Roman" w:hAnsi="Times New Roman"/>
          <w:sz w:val="20"/>
          <w:szCs w:val="20"/>
        </w:rPr>
        <w:t>timing of the first indicated</w:t>
      </w:r>
      <w:r w:rsidRPr="001A594A">
        <w:rPr>
          <w:rFonts w:ascii="Times New Roman" w:hAnsi="Times New Roman"/>
          <w:sz w:val="20"/>
          <w:szCs w:val="20"/>
        </w:rPr>
        <w:t xml:space="preserve"> TO in the bitma</w:t>
      </w:r>
      <w:r w:rsidR="001769FD" w:rsidRPr="001A594A">
        <w:rPr>
          <w:rFonts w:ascii="Times New Roman" w:hAnsi="Times New Roman"/>
          <w:sz w:val="20"/>
          <w:szCs w:val="20"/>
        </w:rPr>
        <w:t>p. For example if a UTO bitmap is given by [b1 b2 b3 b4], which TO does “b1” refer to?</w:t>
      </w:r>
    </w:p>
    <w:p w14:paraId="07CAB9BA" w14:textId="4BDC4F09" w:rsidR="002E7736" w:rsidRPr="001A594A" w:rsidRDefault="002E7736" w:rsidP="002E7736">
      <w:pPr>
        <w:pStyle w:val="ListParagraph"/>
        <w:numPr>
          <w:ilvl w:val="1"/>
          <w:numId w:val="53"/>
        </w:numPr>
        <w:jc w:val="both"/>
        <w:rPr>
          <w:rFonts w:ascii="Times New Roman" w:hAnsi="Times New Roman"/>
          <w:sz w:val="20"/>
          <w:szCs w:val="20"/>
        </w:rPr>
      </w:pPr>
      <w:r w:rsidRPr="001A594A">
        <w:rPr>
          <w:rFonts w:ascii="Times New Roman" w:hAnsi="Times New Roman"/>
          <w:sz w:val="20"/>
          <w:szCs w:val="20"/>
        </w:rPr>
        <w:t xml:space="preserve">Alt. </w:t>
      </w:r>
      <w:r w:rsidR="004E789F" w:rsidRPr="001A594A">
        <w:rPr>
          <w:rFonts w:ascii="Times New Roman" w:hAnsi="Times New Roman"/>
          <w:sz w:val="20"/>
          <w:szCs w:val="20"/>
        </w:rPr>
        <w:t>F</w:t>
      </w:r>
      <w:r w:rsidRPr="001A594A">
        <w:rPr>
          <w:rFonts w:ascii="Times New Roman" w:hAnsi="Times New Roman"/>
          <w:sz w:val="20"/>
          <w:szCs w:val="20"/>
        </w:rPr>
        <w:t>-1</w:t>
      </w:r>
    </w:p>
    <w:p w14:paraId="2CC06579" w14:textId="4711F3FD" w:rsidR="002E7736" w:rsidRPr="001A594A" w:rsidRDefault="002E7736" w:rsidP="002E7736">
      <w:pPr>
        <w:pStyle w:val="ListParagraph"/>
        <w:numPr>
          <w:ilvl w:val="2"/>
          <w:numId w:val="53"/>
        </w:numPr>
        <w:jc w:val="both"/>
        <w:rPr>
          <w:rFonts w:ascii="Times New Roman" w:hAnsi="Times New Roman"/>
          <w:sz w:val="20"/>
          <w:szCs w:val="20"/>
        </w:rPr>
      </w:pPr>
      <w:r w:rsidRPr="001A594A">
        <w:rPr>
          <w:rFonts w:ascii="Times New Roman" w:hAnsi="Times New Roman"/>
          <w:sz w:val="20"/>
          <w:szCs w:val="20"/>
        </w:rPr>
        <w:t>The first bit b1 refers to the TO where the CG PUSCH carrying the current UTO-UCI is transmitted.</w:t>
      </w:r>
      <w:r w:rsidR="00FD7B96" w:rsidRPr="001A594A">
        <w:rPr>
          <w:rFonts w:ascii="Times New Roman" w:hAnsi="Times New Roman"/>
          <w:sz w:val="20"/>
          <w:szCs w:val="20"/>
        </w:rPr>
        <w:t xml:space="preserve"> </w:t>
      </w:r>
      <w:r w:rsidR="00CC0EC5" w:rsidRPr="001A594A">
        <w:rPr>
          <w:rFonts w:ascii="Times New Roman" w:hAnsi="Times New Roman"/>
          <w:sz w:val="20"/>
          <w:szCs w:val="20"/>
        </w:rPr>
        <w:t>The rest bits are mapped to the first, second, … TOs after that TO;</w:t>
      </w:r>
    </w:p>
    <w:p w14:paraId="7E0270CE" w14:textId="34ADB41A" w:rsidR="002E7736" w:rsidRPr="001A594A" w:rsidRDefault="002E7736" w:rsidP="002E7736">
      <w:pPr>
        <w:pStyle w:val="ListParagraph"/>
        <w:numPr>
          <w:ilvl w:val="1"/>
          <w:numId w:val="53"/>
        </w:numPr>
        <w:jc w:val="both"/>
        <w:rPr>
          <w:rFonts w:ascii="Times New Roman" w:hAnsi="Times New Roman"/>
          <w:sz w:val="20"/>
          <w:szCs w:val="20"/>
        </w:rPr>
      </w:pPr>
      <w:r w:rsidRPr="001A594A">
        <w:rPr>
          <w:rFonts w:ascii="Times New Roman" w:hAnsi="Times New Roman"/>
          <w:sz w:val="20"/>
          <w:szCs w:val="20"/>
        </w:rPr>
        <w:t xml:space="preserve">Alt. </w:t>
      </w:r>
      <w:r w:rsidR="004E789F" w:rsidRPr="001A594A">
        <w:rPr>
          <w:rFonts w:ascii="Times New Roman" w:hAnsi="Times New Roman"/>
          <w:sz w:val="20"/>
          <w:szCs w:val="20"/>
        </w:rPr>
        <w:t>F</w:t>
      </w:r>
      <w:r w:rsidRPr="001A594A">
        <w:rPr>
          <w:rFonts w:ascii="Times New Roman" w:hAnsi="Times New Roman"/>
          <w:sz w:val="20"/>
          <w:szCs w:val="20"/>
        </w:rPr>
        <w:t>-2</w:t>
      </w:r>
    </w:p>
    <w:p w14:paraId="10861EF7" w14:textId="0B9DC777" w:rsidR="002E7736" w:rsidRPr="001A594A" w:rsidRDefault="002E7736" w:rsidP="002E7736">
      <w:pPr>
        <w:pStyle w:val="ListParagraph"/>
        <w:numPr>
          <w:ilvl w:val="2"/>
          <w:numId w:val="53"/>
        </w:numPr>
        <w:jc w:val="both"/>
        <w:rPr>
          <w:rFonts w:ascii="Times New Roman" w:hAnsi="Times New Roman"/>
          <w:sz w:val="20"/>
          <w:szCs w:val="20"/>
        </w:rPr>
      </w:pPr>
      <w:r w:rsidRPr="001A594A">
        <w:rPr>
          <w:rFonts w:ascii="Times New Roman" w:hAnsi="Times New Roman"/>
          <w:sz w:val="20"/>
          <w:szCs w:val="20"/>
        </w:rPr>
        <w:t>The first bit b1 refers to the first TO in a CG period</w:t>
      </w:r>
      <w:r w:rsidR="00FD7B96" w:rsidRPr="001A594A">
        <w:rPr>
          <w:rFonts w:ascii="Times New Roman" w:hAnsi="Times New Roman"/>
          <w:sz w:val="20"/>
          <w:szCs w:val="20"/>
        </w:rPr>
        <w:t>, and the rest bits are mapped to the second, third, … TOs in the CG period.</w:t>
      </w:r>
    </w:p>
    <w:p w14:paraId="0719D941" w14:textId="77F5FA8A" w:rsidR="00D32E46" w:rsidRPr="001A594A" w:rsidRDefault="004E789F" w:rsidP="00D32E46">
      <w:pPr>
        <w:pStyle w:val="ListParagraph"/>
        <w:numPr>
          <w:ilvl w:val="0"/>
          <w:numId w:val="53"/>
        </w:numPr>
        <w:jc w:val="both"/>
        <w:rPr>
          <w:rFonts w:ascii="Times New Roman" w:hAnsi="Times New Roman"/>
          <w:sz w:val="20"/>
          <w:szCs w:val="20"/>
        </w:rPr>
      </w:pPr>
      <w:r w:rsidRPr="001A594A">
        <w:rPr>
          <w:rFonts w:ascii="Times New Roman" w:hAnsi="Times New Roman"/>
          <w:sz w:val="20"/>
          <w:szCs w:val="20"/>
        </w:rPr>
        <w:t>The</w:t>
      </w:r>
      <w:r w:rsidR="00D32E46" w:rsidRPr="001A594A">
        <w:rPr>
          <w:rFonts w:ascii="Times New Roman" w:hAnsi="Times New Roman"/>
          <w:sz w:val="20"/>
          <w:szCs w:val="20"/>
        </w:rPr>
        <w:t xml:space="preserve"> bitmap</w:t>
      </w:r>
      <w:r w:rsidRPr="001A594A">
        <w:rPr>
          <w:rFonts w:ascii="Times New Roman" w:hAnsi="Times New Roman"/>
          <w:sz w:val="20"/>
          <w:szCs w:val="20"/>
        </w:rPr>
        <w:t xml:space="preserve"> size determination</w:t>
      </w:r>
    </w:p>
    <w:p w14:paraId="46E50CED" w14:textId="5DEB3543" w:rsidR="00716077" w:rsidRPr="001A594A" w:rsidRDefault="00475483" w:rsidP="00475483">
      <w:pPr>
        <w:pStyle w:val="ListParagraph"/>
        <w:numPr>
          <w:ilvl w:val="1"/>
          <w:numId w:val="53"/>
        </w:numPr>
        <w:jc w:val="both"/>
        <w:rPr>
          <w:rFonts w:ascii="Times New Roman" w:hAnsi="Times New Roman"/>
          <w:sz w:val="20"/>
          <w:szCs w:val="20"/>
        </w:rPr>
      </w:pPr>
      <w:r w:rsidRPr="001A594A">
        <w:rPr>
          <w:rFonts w:ascii="Times New Roman" w:hAnsi="Times New Roman"/>
          <w:sz w:val="20"/>
          <w:szCs w:val="20"/>
        </w:rPr>
        <w:t xml:space="preserve">For bitmap size determination, the </w:t>
      </w:r>
      <w:r w:rsidR="00771077" w:rsidRPr="001A594A">
        <w:rPr>
          <w:rFonts w:ascii="Times New Roman" w:hAnsi="Times New Roman"/>
          <w:sz w:val="20"/>
          <w:szCs w:val="20"/>
        </w:rPr>
        <w:t xml:space="preserve">UTO-UCI </w:t>
      </w:r>
      <w:r w:rsidR="004E789F" w:rsidRPr="001A594A">
        <w:rPr>
          <w:rFonts w:ascii="Times New Roman" w:hAnsi="Times New Roman"/>
          <w:sz w:val="20"/>
          <w:szCs w:val="20"/>
        </w:rPr>
        <w:t xml:space="preserve">bitmap size is according to the number of </w:t>
      </w:r>
      <w:r w:rsidR="005E2556" w:rsidRPr="001A594A">
        <w:rPr>
          <w:rFonts w:ascii="Times New Roman" w:hAnsi="Times New Roman"/>
          <w:sz w:val="20"/>
          <w:szCs w:val="20"/>
        </w:rPr>
        <w:t xml:space="preserve">configured </w:t>
      </w:r>
      <w:r w:rsidR="004E789F" w:rsidRPr="001A594A">
        <w:rPr>
          <w:rFonts w:ascii="Times New Roman" w:hAnsi="Times New Roman"/>
          <w:sz w:val="20"/>
          <w:szCs w:val="20"/>
        </w:rPr>
        <w:t xml:space="preserve">TOs in </w:t>
      </w:r>
      <w:r w:rsidR="000B0E19" w:rsidRPr="001A594A">
        <w:rPr>
          <w:rFonts w:ascii="Times New Roman" w:hAnsi="Times New Roman"/>
          <w:sz w:val="20"/>
          <w:szCs w:val="20"/>
        </w:rPr>
        <w:t xml:space="preserve">a </w:t>
      </w:r>
      <w:r w:rsidR="004E789F" w:rsidRPr="001A594A">
        <w:rPr>
          <w:rFonts w:ascii="Times New Roman" w:hAnsi="Times New Roman"/>
          <w:sz w:val="20"/>
          <w:szCs w:val="20"/>
        </w:rPr>
        <w:t xml:space="preserve"> CG perio</w:t>
      </w:r>
      <w:r w:rsidR="00716077" w:rsidRPr="001A594A">
        <w:rPr>
          <w:rFonts w:ascii="Times New Roman" w:hAnsi="Times New Roman"/>
          <w:sz w:val="20"/>
          <w:szCs w:val="20"/>
        </w:rPr>
        <w:t>d</w:t>
      </w:r>
      <w:r w:rsidRPr="001A594A">
        <w:rPr>
          <w:rFonts w:ascii="Times New Roman" w:hAnsi="Times New Roman"/>
          <w:sz w:val="20"/>
          <w:szCs w:val="20"/>
        </w:rPr>
        <w:t xml:space="preserve">. </w:t>
      </w:r>
    </w:p>
    <w:p w14:paraId="19753B13" w14:textId="77777777" w:rsidR="0019470C" w:rsidRDefault="0019470C" w:rsidP="00716077">
      <w:pPr>
        <w:pStyle w:val="ListParagraph"/>
        <w:ind w:left="2880"/>
        <w:jc w:val="both"/>
        <w:rPr>
          <w:sz w:val="20"/>
          <w:szCs w:val="20"/>
        </w:rPr>
      </w:pPr>
    </w:p>
    <w:p w14:paraId="4E31BDC1" w14:textId="7996B21D" w:rsidR="0019470C" w:rsidRDefault="0024651A" w:rsidP="0024651A">
      <w:pPr>
        <w:jc w:val="both"/>
        <w:rPr>
          <w:sz w:val="20"/>
          <w:szCs w:val="20"/>
        </w:rPr>
      </w:pPr>
      <w:r>
        <w:rPr>
          <w:sz w:val="20"/>
          <w:szCs w:val="20"/>
        </w:rPr>
        <w:t>In summary, we have</w:t>
      </w:r>
    </w:p>
    <w:p w14:paraId="0B8C6F9D" w14:textId="774E69EE" w:rsidR="0024651A" w:rsidRPr="001A594A" w:rsidRDefault="0024651A" w:rsidP="0024651A">
      <w:pPr>
        <w:jc w:val="both"/>
        <w:rPr>
          <w:b/>
          <w:bCs/>
          <w:sz w:val="20"/>
          <w:szCs w:val="20"/>
        </w:rPr>
      </w:pPr>
      <w:r w:rsidRPr="001A594A">
        <w:rPr>
          <w:b/>
          <w:bCs/>
          <w:sz w:val="20"/>
          <w:szCs w:val="20"/>
        </w:rPr>
        <w:t>Proposal</w:t>
      </w:r>
      <w:r w:rsidR="001A594A">
        <w:rPr>
          <w:b/>
          <w:bCs/>
          <w:sz w:val="20"/>
          <w:szCs w:val="20"/>
        </w:rPr>
        <w:t xml:space="preserve"> </w:t>
      </w:r>
      <w:r w:rsidR="00016F50">
        <w:rPr>
          <w:b/>
          <w:bCs/>
          <w:sz w:val="20"/>
          <w:szCs w:val="20"/>
        </w:rPr>
        <w:t>10</w:t>
      </w:r>
      <w:r w:rsidRPr="001A594A">
        <w:rPr>
          <w:b/>
          <w:bCs/>
          <w:sz w:val="20"/>
          <w:szCs w:val="20"/>
        </w:rPr>
        <w:t>: Consider two options in UTO-UCI design:</w:t>
      </w:r>
    </w:p>
    <w:p w14:paraId="71D33D25" w14:textId="77777777" w:rsidR="0024651A" w:rsidRPr="001A594A" w:rsidRDefault="0024651A" w:rsidP="0024651A">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E-1</w:t>
      </w:r>
    </w:p>
    <w:p w14:paraId="4FDD9852" w14:textId="77777777" w:rsidR="0024651A" w:rsidRPr="001A594A" w:rsidRDefault="0024651A" w:rsidP="0024651A">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 xml:space="preserve">The UTO-UCI bitmap size is fixed for a CG configuration. </w:t>
      </w:r>
    </w:p>
    <w:p w14:paraId="03296094" w14:textId="77777777" w:rsidR="0024651A" w:rsidRPr="001A594A" w:rsidRDefault="0024651A" w:rsidP="0024651A">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E-2:</w:t>
      </w:r>
    </w:p>
    <w:p w14:paraId="656AB89F" w14:textId="742A9C56" w:rsidR="0024651A" w:rsidRPr="001A594A" w:rsidRDefault="0024651A" w:rsidP="0024651A">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The UTO-UCI bitmap size may vary, e.g., for different CG periods</w:t>
      </w:r>
      <w:r w:rsidR="0012724E">
        <w:rPr>
          <w:rFonts w:ascii="Times New Roman" w:hAnsi="Times New Roman"/>
          <w:b/>
          <w:bCs/>
          <w:sz w:val="20"/>
          <w:szCs w:val="20"/>
        </w:rPr>
        <w:t>.</w:t>
      </w:r>
    </w:p>
    <w:p w14:paraId="41F5127E" w14:textId="77777777" w:rsidR="0024651A" w:rsidRPr="001A594A" w:rsidRDefault="0024651A" w:rsidP="0024651A">
      <w:pPr>
        <w:jc w:val="both"/>
        <w:rPr>
          <w:b/>
          <w:bCs/>
          <w:sz w:val="20"/>
          <w:szCs w:val="20"/>
        </w:rPr>
      </w:pPr>
    </w:p>
    <w:p w14:paraId="5BD51C97" w14:textId="1BDAC1DF" w:rsidR="0024651A" w:rsidRPr="001A594A" w:rsidRDefault="0024651A" w:rsidP="0024651A">
      <w:pPr>
        <w:jc w:val="both"/>
        <w:rPr>
          <w:b/>
          <w:bCs/>
          <w:sz w:val="20"/>
          <w:szCs w:val="20"/>
        </w:rPr>
      </w:pPr>
      <w:r w:rsidRPr="001A594A">
        <w:rPr>
          <w:b/>
          <w:bCs/>
          <w:sz w:val="20"/>
          <w:szCs w:val="20"/>
        </w:rPr>
        <w:t>Proposal</w:t>
      </w:r>
      <w:r w:rsidR="001A594A">
        <w:rPr>
          <w:b/>
          <w:bCs/>
          <w:sz w:val="20"/>
          <w:szCs w:val="20"/>
        </w:rPr>
        <w:t xml:space="preserve"> 1</w:t>
      </w:r>
      <w:r w:rsidR="00016F50">
        <w:rPr>
          <w:b/>
          <w:bCs/>
          <w:sz w:val="20"/>
          <w:szCs w:val="20"/>
        </w:rPr>
        <w:t>1</w:t>
      </w:r>
      <w:r w:rsidRPr="001A594A">
        <w:rPr>
          <w:b/>
          <w:bCs/>
          <w:sz w:val="20"/>
          <w:szCs w:val="20"/>
        </w:rPr>
        <w:t>: consider two options in UTO-UCI bitmap to TO mapping:</w:t>
      </w:r>
    </w:p>
    <w:p w14:paraId="14718A01" w14:textId="77777777" w:rsidR="00771077" w:rsidRPr="001A594A" w:rsidRDefault="00771077" w:rsidP="00771077">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F-1</w:t>
      </w:r>
    </w:p>
    <w:p w14:paraId="62C81041" w14:textId="77777777" w:rsidR="00771077" w:rsidRPr="001A594A" w:rsidRDefault="00771077" w:rsidP="00771077">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The first bit b1 refers to the TO where the CG PUSCH carrying the current UTO-UCI is transmitted. The rest bits are mapped to the first, second, … TOs after that TO;</w:t>
      </w:r>
    </w:p>
    <w:p w14:paraId="3024858A" w14:textId="77777777" w:rsidR="00771077" w:rsidRPr="001A594A" w:rsidRDefault="00771077" w:rsidP="00771077">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F-2</w:t>
      </w:r>
    </w:p>
    <w:p w14:paraId="0423BAEE" w14:textId="77777777" w:rsidR="00771077" w:rsidRDefault="00771077" w:rsidP="00771077">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The first bit b1 refers to the first TO in a CG period, and the rest bits are mapped to the second, third, … TOs in the CG period.</w:t>
      </w:r>
    </w:p>
    <w:p w14:paraId="0962E3CF" w14:textId="77777777" w:rsidR="00A57745" w:rsidRPr="001A594A" w:rsidRDefault="00A57745" w:rsidP="00A57745">
      <w:pPr>
        <w:pStyle w:val="ListParagraph"/>
        <w:ind w:left="2160"/>
        <w:jc w:val="both"/>
        <w:rPr>
          <w:rFonts w:ascii="Times New Roman" w:hAnsi="Times New Roman"/>
          <w:b/>
          <w:bCs/>
          <w:sz w:val="20"/>
          <w:szCs w:val="20"/>
        </w:rPr>
      </w:pPr>
    </w:p>
    <w:p w14:paraId="0FA4DF3A" w14:textId="315C5E8A" w:rsidR="00771077" w:rsidRPr="001A594A" w:rsidRDefault="00771077" w:rsidP="00771077">
      <w:pPr>
        <w:jc w:val="both"/>
        <w:rPr>
          <w:b/>
          <w:bCs/>
          <w:sz w:val="20"/>
          <w:szCs w:val="20"/>
        </w:rPr>
      </w:pPr>
      <w:r w:rsidRPr="001A594A">
        <w:rPr>
          <w:b/>
          <w:bCs/>
          <w:sz w:val="20"/>
          <w:szCs w:val="20"/>
        </w:rPr>
        <w:t>Proposal</w:t>
      </w:r>
      <w:r w:rsidR="001A594A">
        <w:rPr>
          <w:b/>
          <w:bCs/>
          <w:sz w:val="20"/>
          <w:szCs w:val="20"/>
        </w:rPr>
        <w:t xml:space="preserve"> 1</w:t>
      </w:r>
      <w:r w:rsidR="00016F50">
        <w:rPr>
          <w:b/>
          <w:bCs/>
          <w:sz w:val="20"/>
          <w:szCs w:val="20"/>
        </w:rPr>
        <w:t>2</w:t>
      </w:r>
      <w:r w:rsidRPr="001A594A">
        <w:rPr>
          <w:b/>
          <w:bCs/>
          <w:sz w:val="20"/>
          <w:szCs w:val="20"/>
        </w:rPr>
        <w:t>: the UTO-UCI bitmap size is according to the number of configured TOs in a CG period.</w:t>
      </w:r>
    </w:p>
    <w:p w14:paraId="7057DFAD" w14:textId="77777777" w:rsidR="0024651A" w:rsidRDefault="0024651A" w:rsidP="0024651A">
      <w:pPr>
        <w:jc w:val="both"/>
        <w:rPr>
          <w:sz w:val="20"/>
          <w:szCs w:val="20"/>
        </w:rPr>
      </w:pPr>
    </w:p>
    <w:p w14:paraId="648F792A" w14:textId="1E36ED8D" w:rsidR="003F6C68" w:rsidRDefault="0012724E" w:rsidP="003A09E5">
      <w:pPr>
        <w:pStyle w:val="Heading2"/>
      </w:pPr>
      <w:r>
        <w:t>Handling m</w:t>
      </w:r>
      <w:r w:rsidR="003A09E5">
        <w:t xml:space="preserve">ultiple CG configurations </w:t>
      </w:r>
    </w:p>
    <w:p w14:paraId="18CF0A6C" w14:textId="3D79599A" w:rsidR="006F37DB" w:rsidRPr="006C7ADD" w:rsidRDefault="006F37DB" w:rsidP="006F37DB">
      <w:pPr>
        <w:jc w:val="both"/>
        <w:rPr>
          <w:sz w:val="20"/>
          <w:szCs w:val="20"/>
        </w:rPr>
      </w:pPr>
      <w:r w:rsidRPr="006C7ADD">
        <w:rPr>
          <w:sz w:val="20"/>
          <w:szCs w:val="20"/>
        </w:rPr>
        <w:t xml:space="preserve">In general, </w:t>
      </w:r>
      <w:r>
        <w:rPr>
          <w:sz w:val="20"/>
          <w:szCs w:val="20"/>
        </w:rPr>
        <w:t xml:space="preserve">within the same CG configuration, </w:t>
      </w:r>
      <w:r w:rsidRPr="006C7ADD">
        <w:rPr>
          <w:sz w:val="20"/>
          <w:szCs w:val="20"/>
        </w:rPr>
        <w:t>the information provided by UE should be consistent from transmissions at multiple occasions. Providing consistent information from multiple occasions</w:t>
      </w:r>
      <w:r>
        <w:rPr>
          <w:sz w:val="20"/>
          <w:szCs w:val="20"/>
        </w:rPr>
        <w:t xml:space="preserve"> from different CG configurations can be supported by Alt. G-2 below.</w:t>
      </w:r>
      <w:r w:rsidRPr="006C7ADD">
        <w:rPr>
          <w:sz w:val="20"/>
          <w:szCs w:val="20"/>
        </w:rPr>
        <w:t xml:space="preserve"> </w:t>
      </w:r>
    </w:p>
    <w:p w14:paraId="26C83EC5" w14:textId="77777777" w:rsidR="003A09E5" w:rsidRDefault="003A09E5" w:rsidP="003F6C68">
      <w:pPr>
        <w:jc w:val="both"/>
        <w:rPr>
          <w:sz w:val="20"/>
          <w:szCs w:val="20"/>
        </w:rPr>
      </w:pPr>
    </w:p>
    <w:p w14:paraId="4938B666" w14:textId="647BB551" w:rsidR="003A09E5" w:rsidRDefault="003A09E5" w:rsidP="003F6C68">
      <w:pPr>
        <w:jc w:val="both"/>
        <w:rPr>
          <w:sz w:val="20"/>
          <w:szCs w:val="20"/>
        </w:rPr>
      </w:pPr>
      <w:r>
        <w:rPr>
          <w:sz w:val="20"/>
          <w:szCs w:val="20"/>
        </w:rPr>
        <w:t>To handle overlapping TOs from multiple CG configurations</w:t>
      </w:r>
      <w:r w:rsidR="00276D96">
        <w:rPr>
          <w:sz w:val="20"/>
          <w:szCs w:val="20"/>
        </w:rPr>
        <w:t xml:space="preserve"> on the same cell</w:t>
      </w:r>
      <w:r>
        <w:rPr>
          <w:sz w:val="20"/>
          <w:szCs w:val="20"/>
        </w:rPr>
        <w:t>, broadly there can be two designs:</w:t>
      </w:r>
    </w:p>
    <w:p w14:paraId="3E95DF41" w14:textId="18AFC706" w:rsidR="003A09E5" w:rsidRPr="00236CCD" w:rsidRDefault="003A09E5" w:rsidP="003A09E5">
      <w:pPr>
        <w:pStyle w:val="ListParagraph"/>
        <w:numPr>
          <w:ilvl w:val="0"/>
          <w:numId w:val="54"/>
        </w:numPr>
        <w:jc w:val="both"/>
        <w:rPr>
          <w:rFonts w:ascii="Times New Roman" w:hAnsi="Times New Roman"/>
          <w:sz w:val="20"/>
          <w:szCs w:val="20"/>
        </w:rPr>
      </w:pPr>
      <w:r w:rsidRPr="00236CCD">
        <w:rPr>
          <w:rFonts w:ascii="Times New Roman" w:hAnsi="Times New Roman"/>
          <w:sz w:val="20"/>
          <w:szCs w:val="20"/>
        </w:rPr>
        <w:t>Alt. G-1</w:t>
      </w:r>
    </w:p>
    <w:p w14:paraId="166FBF0C" w14:textId="26D9FE5A" w:rsidR="003A09E5" w:rsidRPr="00236CCD" w:rsidRDefault="003A09E5" w:rsidP="003A09E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There is no dependence between UTO-UCI signaling carried by a CG PUSCH with one CG configuration and UTO-UCI signaling carried by a CG PUSCH with another CG configuration.</w:t>
      </w:r>
    </w:p>
    <w:p w14:paraId="4D48066B" w14:textId="07E6735F" w:rsidR="003A09E5" w:rsidRPr="00236CCD" w:rsidRDefault="003A09E5" w:rsidP="003A09E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The consistency of UTO-UCI is maintained for UTO UCI signaling carried by CG PUSCHs with the same CG configurations, e.g., a later UTO-UCI cannot revert a TO to “used” or “non-unused” if that TO was previously indicated by another UTO-UCI as “unused”.</w:t>
      </w:r>
    </w:p>
    <w:p w14:paraId="4B521B6D" w14:textId="2AA279DF" w:rsidR="00B24485" w:rsidRPr="00236CCD" w:rsidRDefault="00B24485" w:rsidP="00B24485">
      <w:pPr>
        <w:pStyle w:val="ListParagraph"/>
        <w:numPr>
          <w:ilvl w:val="0"/>
          <w:numId w:val="54"/>
        </w:numPr>
        <w:jc w:val="both"/>
        <w:rPr>
          <w:rFonts w:ascii="Times New Roman" w:hAnsi="Times New Roman"/>
          <w:sz w:val="20"/>
          <w:szCs w:val="20"/>
        </w:rPr>
      </w:pPr>
      <w:r w:rsidRPr="00236CCD">
        <w:rPr>
          <w:rFonts w:ascii="Times New Roman" w:hAnsi="Times New Roman"/>
          <w:sz w:val="20"/>
          <w:szCs w:val="20"/>
        </w:rPr>
        <w:t>Alt. G-2</w:t>
      </w:r>
    </w:p>
    <w:p w14:paraId="09231E1A" w14:textId="4032A7A3" w:rsidR="00B24485" w:rsidRPr="00236CCD" w:rsidRDefault="00B24485" w:rsidP="00B2448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 xml:space="preserve">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 </w:t>
      </w:r>
    </w:p>
    <w:p w14:paraId="1A178573" w14:textId="545D3DF0" w:rsidR="00A863CB" w:rsidRPr="00236CCD" w:rsidRDefault="00A863CB" w:rsidP="00B2448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 xml:space="preserve">The consistency of UTO-UCI is maintained across UTO-UCI signaling carried by CG PUSCHs for CG configurations on the same carrier. </w:t>
      </w:r>
    </w:p>
    <w:p w14:paraId="27B69464" w14:textId="77777777" w:rsidR="003F6C68" w:rsidRPr="003F6C68" w:rsidRDefault="003F6C68" w:rsidP="003F6C68">
      <w:pPr>
        <w:jc w:val="both"/>
        <w:rPr>
          <w:sz w:val="20"/>
          <w:szCs w:val="20"/>
        </w:rPr>
      </w:pPr>
    </w:p>
    <w:p w14:paraId="195EE908" w14:textId="627E69F1" w:rsidR="00703802" w:rsidRPr="006C7ADD" w:rsidRDefault="00703802" w:rsidP="001A6057">
      <w:pPr>
        <w:pStyle w:val="ListParagraph"/>
        <w:ind w:left="1080"/>
        <w:jc w:val="both"/>
        <w:rPr>
          <w:sz w:val="20"/>
          <w:szCs w:val="20"/>
        </w:rPr>
      </w:pPr>
    </w:p>
    <w:p w14:paraId="54E3AC03" w14:textId="1960C1FB" w:rsidR="0014266A" w:rsidRDefault="00E52316" w:rsidP="0014266A">
      <w:pPr>
        <w:rPr>
          <w:sz w:val="20"/>
          <w:szCs w:val="20"/>
          <w:lang w:eastAsia="zh-CN"/>
        </w:rPr>
      </w:pPr>
      <w:r w:rsidRPr="00236CCD">
        <w:rPr>
          <w:sz w:val="20"/>
          <w:szCs w:val="20"/>
          <w:lang w:eastAsia="zh-CN"/>
        </w:rPr>
        <w:lastRenderedPageBreak/>
        <w:t xml:space="preserve">We have </w:t>
      </w:r>
    </w:p>
    <w:p w14:paraId="36F946B3" w14:textId="77777777" w:rsidR="008050C1" w:rsidRDefault="008050C1" w:rsidP="0014266A">
      <w:pPr>
        <w:rPr>
          <w:sz w:val="20"/>
          <w:szCs w:val="20"/>
          <w:lang w:eastAsia="zh-CN"/>
        </w:rPr>
      </w:pPr>
    </w:p>
    <w:p w14:paraId="49BEDA39" w14:textId="78F083DF" w:rsidR="008050C1" w:rsidRPr="001A7EED" w:rsidRDefault="008050C1" w:rsidP="0014266A">
      <w:pPr>
        <w:rPr>
          <w:b/>
          <w:bCs/>
          <w:sz w:val="20"/>
          <w:szCs w:val="20"/>
          <w:lang w:eastAsia="zh-CN"/>
        </w:rPr>
      </w:pPr>
      <w:r w:rsidRPr="001A7EED">
        <w:rPr>
          <w:b/>
          <w:bCs/>
          <w:sz w:val="20"/>
          <w:szCs w:val="20"/>
          <w:lang w:eastAsia="zh-CN"/>
        </w:rPr>
        <w:t>Proposal 1</w:t>
      </w:r>
      <w:r w:rsidR="00016F50">
        <w:rPr>
          <w:b/>
          <w:bCs/>
          <w:sz w:val="20"/>
          <w:szCs w:val="20"/>
          <w:lang w:eastAsia="zh-CN"/>
        </w:rPr>
        <w:t>3</w:t>
      </w:r>
      <w:r w:rsidRPr="001A7EED">
        <w:rPr>
          <w:b/>
          <w:bCs/>
          <w:sz w:val="20"/>
          <w:szCs w:val="20"/>
          <w:lang w:eastAsia="zh-CN"/>
        </w:rPr>
        <w:t xml:space="preserve">: regarding multiple CG configurations on the same cell, </w:t>
      </w:r>
      <w:r w:rsidR="001A7EED" w:rsidRPr="001A7EED">
        <w:rPr>
          <w:b/>
          <w:bCs/>
          <w:sz w:val="20"/>
          <w:szCs w:val="20"/>
          <w:lang w:eastAsia="zh-CN"/>
        </w:rPr>
        <w:t>consider the following two options:</w:t>
      </w:r>
    </w:p>
    <w:p w14:paraId="2003D4C3" w14:textId="77777777" w:rsidR="001A7EED" w:rsidRPr="001A7EED" w:rsidRDefault="001A7EED" w:rsidP="0014266A">
      <w:pPr>
        <w:rPr>
          <w:b/>
          <w:bCs/>
          <w:sz w:val="20"/>
          <w:szCs w:val="20"/>
          <w:lang w:eastAsia="zh-CN"/>
        </w:rPr>
      </w:pPr>
    </w:p>
    <w:p w14:paraId="64C432BC" w14:textId="77777777" w:rsidR="001A7EED" w:rsidRPr="001A7EED" w:rsidRDefault="001A7EED" w:rsidP="001A7EED">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G-1</w:t>
      </w:r>
    </w:p>
    <w:p w14:paraId="55DB3109"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There is no dependence between UTO-UCI signaling carried by a CG PUSCH with one CG configuration and UTO-UCI signaling carried by a CG PUSCH with another CG configuration.</w:t>
      </w:r>
    </w:p>
    <w:p w14:paraId="54F4FED5"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The consistency of UTO-UCI is maintained for UTO UCI signaling carried by CG PUSCHs with the same CG configurations, e.g., a later UTO-UCI cannot revert a TO to “used” or “non-unused” if that TO was previously indicated by another UTO-UCI as “unused”.</w:t>
      </w:r>
    </w:p>
    <w:p w14:paraId="55E1260B" w14:textId="77777777" w:rsidR="001A7EED" w:rsidRPr="001A7EED" w:rsidRDefault="001A7EED" w:rsidP="001A7EED">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G-2</w:t>
      </w:r>
    </w:p>
    <w:p w14:paraId="397D46B8"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 </w:t>
      </w:r>
    </w:p>
    <w:p w14:paraId="160EC8B4"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 consistency of UTO-UCI is maintained across UTO-UCI signaling carried by CG PUSCHs for CG configurations on the same carrier. </w:t>
      </w:r>
    </w:p>
    <w:p w14:paraId="52BB5049" w14:textId="77777777" w:rsidR="00E52316" w:rsidRDefault="00E52316" w:rsidP="0014266A">
      <w:pPr>
        <w:rPr>
          <w:lang w:eastAsia="zh-CN"/>
        </w:rPr>
      </w:pPr>
    </w:p>
    <w:p w14:paraId="5D93A78F" w14:textId="77777777" w:rsidR="00236CCD" w:rsidRDefault="00236CCD" w:rsidP="0014266A">
      <w:pPr>
        <w:rPr>
          <w:lang w:eastAsia="zh-CN"/>
        </w:rPr>
      </w:pPr>
    </w:p>
    <w:p w14:paraId="06CAA2DB" w14:textId="25657DC9" w:rsidR="00E52316" w:rsidRPr="009D3BF2" w:rsidRDefault="00931EF7" w:rsidP="00DA1A27">
      <w:pPr>
        <w:pStyle w:val="ListParagraph"/>
        <w:ind w:left="1800"/>
        <w:jc w:val="both"/>
        <w:rPr>
          <w:rFonts w:ascii="Times New Roman" w:hAnsi="Times New Roman"/>
          <w:b/>
          <w:bCs/>
          <w:sz w:val="20"/>
          <w:szCs w:val="20"/>
        </w:rPr>
      </w:pPr>
      <w:r>
        <w:rPr>
          <w:rFonts w:ascii="Times New Roman" w:hAnsi="Times New Roman"/>
          <w:b/>
          <w:bCs/>
          <w:sz w:val="20"/>
          <w:szCs w:val="20"/>
        </w:rPr>
        <w:t xml:space="preserve"> </w:t>
      </w:r>
    </w:p>
    <w:p w14:paraId="5DF7A93D" w14:textId="77777777" w:rsidR="00E52316" w:rsidRDefault="00E52316" w:rsidP="0014266A">
      <w:pPr>
        <w:rPr>
          <w:lang w:eastAsia="zh-CN"/>
        </w:rPr>
      </w:pPr>
    </w:p>
    <w:p w14:paraId="51AFE1A6" w14:textId="7B812B42" w:rsidR="00EC4B56" w:rsidRPr="00EC4B56" w:rsidRDefault="00931EF7" w:rsidP="00EC4B56">
      <w:pPr>
        <w:pStyle w:val="ListParagraph"/>
        <w:ind w:left="1800"/>
        <w:jc w:val="both"/>
        <w:rPr>
          <w:rFonts w:ascii="Times New Roman" w:hAnsi="Times New Roman"/>
          <w:b/>
          <w:bCs/>
          <w:sz w:val="20"/>
          <w:szCs w:val="20"/>
        </w:rPr>
      </w:pPr>
      <w:r>
        <w:rPr>
          <w:rFonts w:ascii="Times New Roman" w:hAnsi="Times New Roman"/>
          <w:b/>
          <w:bCs/>
          <w:sz w:val="20"/>
          <w:szCs w:val="20"/>
        </w:rPr>
        <w:t xml:space="preserve"> </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582CEF3B" w14:textId="77777777" w:rsidR="00B93A86" w:rsidRPr="00AC7109" w:rsidRDefault="00B93A86" w:rsidP="00B93A86">
      <w:pPr>
        <w:jc w:val="both"/>
        <w:rPr>
          <w:b/>
          <w:bCs/>
          <w:sz w:val="20"/>
          <w:szCs w:val="20"/>
        </w:rPr>
      </w:pPr>
      <w:r w:rsidRPr="00AC7109">
        <w:rPr>
          <w:b/>
          <w:bCs/>
          <w:sz w:val="20"/>
          <w:szCs w:val="20"/>
        </w:rPr>
        <w:t xml:space="preserve">Observation: as the tempo mismatch issue for configured grants may not be addressed </w:t>
      </w:r>
      <w:r w:rsidRPr="00081250">
        <w:rPr>
          <w:b/>
          <w:bCs/>
          <w:sz w:val="20"/>
          <w:szCs w:val="20"/>
        </w:rPr>
        <w:t xml:space="preserve">through the support of new CG periodicity </w:t>
      </w:r>
      <w:r w:rsidRPr="00AC7109">
        <w:rPr>
          <w:b/>
          <w:bCs/>
          <w:sz w:val="20"/>
          <w:szCs w:val="20"/>
        </w:rPr>
        <w:t>in Rel-18, it is expected that the start time of a CG period may not be aligned with the arrival of traffic.</w:t>
      </w:r>
    </w:p>
    <w:p w14:paraId="5CDDAA9E" w14:textId="4CAEDB47" w:rsidR="00080579" w:rsidRDefault="00080579" w:rsidP="00080579">
      <w:pPr>
        <w:rPr>
          <w:b/>
          <w:bCs/>
          <w:sz w:val="20"/>
          <w:szCs w:val="20"/>
        </w:rPr>
      </w:pPr>
    </w:p>
    <w:p w14:paraId="21BDEBC7" w14:textId="77777777" w:rsidR="00B93A86" w:rsidRPr="001072CA" w:rsidRDefault="00B93A86" w:rsidP="00B93A86">
      <w:pPr>
        <w:jc w:val="both"/>
        <w:rPr>
          <w:b/>
          <w:bCs/>
          <w:sz w:val="20"/>
          <w:szCs w:val="20"/>
        </w:rPr>
      </w:pPr>
      <w:r w:rsidRPr="001072CA">
        <w:rPr>
          <w:b/>
          <w:bCs/>
          <w:sz w:val="20"/>
          <w:szCs w:val="20"/>
        </w:rPr>
        <w:t>Proposal</w:t>
      </w:r>
      <w:r>
        <w:rPr>
          <w:b/>
          <w:bCs/>
          <w:sz w:val="20"/>
          <w:szCs w:val="20"/>
        </w:rPr>
        <w:t xml:space="preserve"> 1: study enhancement to CG-UCI to support indication of MCS and/or PRB adjustment for configured grant. </w:t>
      </w:r>
    </w:p>
    <w:p w14:paraId="275169D7" w14:textId="31125601" w:rsidR="005F7A5E" w:rsidRDefault="005F7A5E" w:rsidP="005F7A5E"/>
    <w:p w14:paraId="3A15D4AE" w14:textId="77777777" w:rsidR="00B93A86" w:rsidRPr="00BA22CB" w:rsidRDefault="00B93A86" w:rsidP="00B93A86">
      <w:pPr>
        <w:rPr>
          <w:b/>
          <w:bCs/>
          <w:sz w:val="20"/>
          <w:szCs w:val="20"/>
          <w:lang w:eastAsia="zh-CN"/>
        </w:rPr>
      </w:pPr>
      <w:r w:rsidRPr="00BA22CB">
        <w:rPr>
          <w:b/>
          <w:bCs/>
          <w:sz w:val="20"/>
          <w:szCs w:val="20"/>
          <w:lang w:eastAsia="zh-CN"/>
        </w:rPr>
        <w:t>Proposal</w:t>
      </w:r>
      <w:r>
        <w:rPr>
          <w:b/>
          <w:bCs/>
          <w:sz w:val="20"/>
          <w:szCs w:val="20"/>
          <w:lang w:eastAsia="zh-CN"/>
        </w:rPr>
        <w:t xml:space="preserve"> 2</w:t>
      </w:r>
      <w:r w:rsidRPr="00BA22CB">
        <w:rPr>
          <w:b/>
          <w:bCs/>
          <w:sz w:val="20"/>
          <w:szCs w:val="20"/>
          <w:lang w:eastAsia="zh-CN"/>
        </w:rPr>
        <w:t xml:space="preserve">: UCI signaling supports the indication of the starting occasion and the number of occupied occasion(s). </w:t>
      </w:r>
    </w:p>
    <w:p w14:paraId="6623FCB2" w14:textId="009AE489" w:rsidR="00A17018" w:rsidRDefault="00A17018" w:rsidP="005A5114">
      <w:pPr>
        <w:jc w:val="both"/>
        <w:rPr>
          <w:b/>
          <w:bCs/>
        </w:rPr>
      </w:pPr>
    </w:p>
    <w:p w14:paraId="56E9BDE4" w14:textId="048BDAFD" w:rsidR="00914A26" w:rsidRPr="008361CF" w:rsidRDefault="00914A26" w:rsidP="00914A26">
      <w:pPr>
        <w:rPr>
          <w:b/>
          <w:bCs/>
          <w:sz w:val="20"/>
          <w:szCs w:val="20"/>
          <w:lang w:eastAsia="zh-CN"/>
        </w:rPr>
      </w:pPr>
      <w:r w:rsidRPr="008361CF">
        <w:rPr>
          <w:b/>
          <w:bCs/>
          <w:sz w:val="20"/>
          <w:szCs w:val="20"/>
          <w:lang w:eastAsia="zh-CN"/>
        </w:rPr>
        <w:t>Proposal 3: support partial resource/occasion usage in the frequency domain to allow statistical multiplexing of UE traffics minimizing collision.</w:t>
      </w:r>
    </w:p>
    <w:p w14:paraId="6026C5CB" w14:textId="07B24839" w:rsidR="00914A26" w:rsidRDefault="00914A26" w:rsidP="00914A26">
      <w:pPr>
        <w:rPr>
          <w:sz w:val="20"/>
          <w:szCs w:val="20"/>
          <w:lang w:eastAsia="zh-CN"/>
        </w:rPr>
      </w:pPr>
    </w:p>
    <w:p w14:paraId="4A7EE126" w14:textId="2CED20FF" w:rsidR="00914A26" w:rsidRPr="008361CF" w:rsidRDefault="00914A26" w:rsidP="00914A26">
      <w:pPr>
        <w:rPr>
          <w:b/>
          <w:bCs/>
          <w:sz w:val="20"/>
          <w:szCs w:val="20"/>
          <w:lang w:eastAsia="zh-CN"/>
        </w:rPr>
      </w:pPr>
      <w:r w:rsidRPr="008361CF">
        <w:rPr>
          <w:b/>
          <w:bCs/>
          <w:sz w:val="20"/>
          <w:szCs w:val="20"/>
          <w:lang w:eastAsia="zh-CN"/>
        </w:rPr>
        <w:t xml:space="preserve">Proposal 4: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513E1CF5" w14:textId="10CA1FF4" w:rsidR="00914A26" w:rsidRDefault="00914A26" w:rsidP="005A5114">
      <w:pPr>
        <w:jc w:val="both"/>
        <w:rPr>
          <w:b/>
          <w:bCs/>
        </w:rPr>
      </w:pPr>
    </w:p>
    <w:p w14:paraId="18F6C920" w14:textId="0513B3C0" w:rsidR="00914A26" w:rsidRDefault="00914A26" w:rsidP="00914A26">
      <w:pPr>
        <w:rPr>
          <w:b/>
          <w:bCs/>
          <w:sz w:val="20"/>
          <w:szCs w:val="20"/>
        </w:rPr>
      </w:pPr>
      <w:r w:rsidRPr="00143439">
        <w:rPr>
          <w:b/>
          <w:bCs/>
          <w:sz w:val="20"/>
          <w:szCs w:val="20"/>
        </w:rPr>
        <w:t>Proposal 5: CG PUSCH occasions with the same CG configuration can be associated different number of OFDM symbols.</w:t>
      </w:r>
    </w:p>
    <w:p w14:paraId="2402053D" w14:textId="77777777" w:rsidR="00A7132D" w:rsidRDefault="00A7132D" w:rsidP="00914A26">
      <w:pPr>
        <w:rPr>
          <w:b/>
          <w:bCs/>
          <w:sz w:val="20"/>
          <w:szCs w:val="20"/>
        </w:rPr>
      </w:pPr>
    </w:p>
    <w:p w14:paraId="28E3648E" w14:textId="77777777" w:rsidR="00A7132D" w:rsidRDefault="00A7132D" w:rsidP="00A7132D">
      <w:pPr>
        <w:rPr>
          <w:b/>
          <w:bCs/>
          <w:sz w:val="20"/>
          <w:szCs w:val="20"/>
        </w:rPr>
      </w:pPr>
      <w:r w:rsidRPr="00803B5A">
        <w:rPr>
          <w:b/>
          <w:bCs/>
          <w:sz w:val="20"/>
          <w:szCs w:val="20"/>
        </w:rPr>
        <w:t>Proposal</w:t>
      </w:r>
      <w:r>
        <w:rPr>
          <w:b/>
          <w:bCs/>
          <w:sz w:val="20"/>
          <w:szCs w:val="20"/>
        </w:rPr>
        <w:t xml:space="preserve"> 6</w:t>
      </w:r>
      <w:r w:rsidRPr="00803B5A">
        <w:rPr>
          <w:b/>
          <w:bCs/>
          <w:sz w:val="20"/>
          <w:szCs w:val="20"/>
        </w:rPr>
        <w:t xml:space="preserve">: Consider both licensed spectrum access and unlicensed/shared spectrum access in the TDRA design. </w:t>
      </w:r>
      <w:r>
        <w:rPr>
          <w:b/>
          <w:bCs/>
          <w:sz w:val="20"/>
          <w:szCs w:val="20"/>
        </w:rPr>
        <w:t xml:space="preserve">For unlicensed spectrum access, only those TDRA patterns allowed in NR-U design can be configured. </w:t>
      </w:r>
    </w:p>
    <w:p w14:paraId="36956850" w14:textId="77777777" w:rsidR="00A7132D" w:rsidRDefault="00A7132D" w:rsidP="00A7132D"/>
    <w:p w14:paraId="33179DCC" w14:textId="77777777" w:rsidR="00016F50" w:rsidRPr="00771077" w:rsidRDefault="00016F50" w:rsidP="00016F50">
      <w:pPr>
        <w:rPr>
          <w:b/>
          <w:bCs/>
          <w:sz w:val="20"/>
          <w:szCs w:val="20"/>
        </w:rPr>
      </w:pPr>
      <w:r w:rsidRPr="00771077">
        <w:rPr>
          <w:b/>
          <w:bCs/>
          <w:sz w:val="20"/>
          <w:szCs w:val="20"/>
        </w:rPr>
        <w:t xml:space="preserve">Proposal 7: for the HPID determination of the first TO’s, X=1. </w:t>
      </w:r>
    </w:p>
    <w:p w14:paraId="2C0D6CDC" w14:textId="77777777" w:rsidR="00016F50" w:rsidRDefault="00016F50" w:rsidP="00016F50"/>
    <w:p w14:paraId="1A15EDEB" w14:textId="77777777" w:rsidR="00016F50" w:rsidRPr="004873C3" w:rsidRDefault="00016F50" w:rsidP="00016F50">
      <w:pPr>
        <w:jc w:val="both"/>
        <w:rPr>
          <w:b/>
          <w:bCs/>
          <w:sz w:val="20"/>
          <w:szCs w:val="20"/>
        </w:rPr>
      </w:pPr>
      <w:r w:rsidRPr="004873C3">
        <w:rPr>
          <w:b/>
          <w:bCs/>
          <w:sz w:val="20"/>
          <w:szCs w:val="20"/>
        </w:rPr>
        <w:t>Proposal</w:t>
      </w:r>
      <w:r>
        <w:rPr>
          <w:b/>
          <w:bCs/>
          <w:sz w:val="20"/>
          <w:szCs w:val="20"/>
        </w:rPr>
        <w:t xml:space="preserve"> 8</w:t>
      </w:r>
      <w:r w:rsidRPr="004873C3">
        <w:rPr>
          <w:b/>
          <w:bCs/>
          <w:sz w:val="20"/>
          <w:szCs w:val="20"/>
        </w:rPr>
        <w:t xml:space="preserve">: </w:t>
      </w:r>
      <w:r>
        <w:rPr>
          <w:b/>
          <w:bCs/>
          <w:sz w:val="20"/>
          <w:szCs w:val="20"/>
        </w:rPr>
        <w:t>RAN1 discusses and decides</w:t>
      </w:r>
      <w:r w:rsidRPr="004873C3">
        <w:rPr>
          <w:b/>
          <w:bCs/>
          <w:sz w:val="20"/>
          <w:szCs w:val="20"/>
        </w:rPr>
        <w:t xml:space="preserve"> whether retransmission of a transport block previously carried by CG-PUSCH can </w:t>
      </w:r>
      <w:r>
        <w:rPr>
          <w:b/>
          <w:bCs/>
          <w:sz w:val="20"/>
          <w:szCs w:val="20"/>
        </w:rPr>
        <w:t xml:space="preserve">be sent </w:t>
      </w:r>
      <w:r w:rsidRPr="004873C3">
        <w:rPr>
          <w:b/>
          <w:bCs/>
          <w:sz w:val="20"/>
          <w:szCs w:val="20"/>
        </w:rPr>
        <w:t>by a CG-PUSCH.</w:t>
      </w:r>
    </w:p>
    <w:p w14:paraId="56551A79" w14:textId="77777777" w:rsidR="00016F50" w:rsidRDefault="00016F50" w:rsidP="00016F50"/>
    <w:p w14:paraId="19E58673" w14:textId="77777777" w:rsidR="00016F50" w:rsidRPr="00C44EA3" w:rsidRDefault="00016F50" w:rsidP="00016F50">
      <w:pPr>
        <w:jc w:val="both"/>
        <w:rPr>
          <w:b/>
          <w:bCs/>
          <w:sz w:val="20"/>
          <w:szCs w:val="20"/>
        </w:rPr>
      </w:pPr>
      <w:r w:rsidRPr="00C44EA3">
        <w:rPr>
          <w:b/>
          <w:bCs/>
          <w:sz w:val="20"/>
          <w:szCs w:val="20"/>
        </w:rPr>
        <w:t>Proposal 9: UTO-UCI signaling is for a single CG period.</w:t>
      </w:r>
    </w:p>
    <w:p w14:paraId="1563B23C" w14:textId="77777777" w:rsidR="00016F50" w:rsidRDefault="00016F50" w:rsidP="00016F50"/>
    <w:p w14:paraId="2CB97413" w14:textId="77777777" w:rsidR="00016F50" w:rsidRPr="001A594A" w:rsidRDefault="00016F50" w:rsidP="00016F50">
      <w:pPr>
        <w:jc w:val="both"/>
        <w:rPr>
          <w:b/>
          <w:bCs/>
          <w:sz w:val="20"/>
          <w:szCs w:val="20"/>
        </w:rPr>
      </w:pPr>
      <w:r w:rsidRPr="001A594A">
        <w:rPr>
          <w:b/>
          <w:bCs/>
          <w:sz w:val="20"/>
          <w:szCs w:val="20"/>
        </w:rPr>
        <w:t>Proposal</w:t>
      </w:r>
      <w:r>
        <w:rPr>
          <w:b/>
          <w:bCs/>
          <w:sz w:val="20"/>
          <w:szCs w:val="20"/>
        </w:rPr>
        <w:t xml:space="preserve"> 10</w:t>
      </w:r>
      <w:r w:rsidRPr="001A594A">
        <w:rPr>
          <w:b/>
          <w:bCs/>
          <w:sz w:val="20"/>
          <w:szCs w:val="20"/>
        </w:rPr>
        <w:t>: Consider two options in UTO-UCI design:</w:t>
      </w:r>
    </w:p>
    <w:p w14:paraId="61A6D34B" w14:textId="77777777" w:rsidR="00016F50" w:rsidRPr="001A594A" w:rsidRDefault="00016F50" w:rsidP="00016F50">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lastRenderedPageBreak/>
        <w:t>Alt. E-1</w:t>
      </w:r>
    </w:p>
    <w:p w14:paraId="5804CEA5" w14:textId="77777777" w:rsidR="00016F50" w:rsidRPr="001A594A" w:rsidRDefault="00016F50" w:rsidP="00016F50">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 xml:space="preserve">The UTO-UCI bitmap size is fixed for a CG configuration. </w:t>
      </w:r>
    </w:p>
    <w:p w14:paraId="4B786715" w14:textId="77777777" w:rsidR="00016F50" w:rsidRPr="001A594A" w:rsidRDefault="00016F50" w:rsidP="00016F50">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E-2:</w:t>
      </w:r>
    </w:p>
    <w:p w14:paraId="651773FB" w14:textId="77777777" w:rsidR="00016F50" w:rsidRPr="001A594A" w:rsidRDefault="00016F50" w:rsidP="00016F50">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The UTO-UCI bitmap size may vary, e.g., for different CG periods</w:t>
      </w:r>
      <w:r>
        <w:rPr>
          <w:rFonts w:ascii="Times New Roman" w:hAnsi="Times New Roman"/>
          <w:b/>
          <w:bCs/>
          <w:sz w:val="20"/>
          <w:szCs w:val="20"/>
        </w:rPr>
        <w:t>.</w:t>
      </w:r>
    </w:p>
    <w:p w14:paraId="4FC95ED7" w14:textId="77777777" w:rsidR="00016F50" w:rsidRPr="001A594A" w:rsidRDefault="00016F50" w:rsidP="00016F50">
      <w:pPr>
        <w:jc w:val="both"/>
        <w:rPr>
          <w:b/>
          <w:bCs/>
          <w:sz w:val="20"/>
          <w:szCs w:val="20"/>
        </w:rPr>
      </w:pPr>
    </w:p>
    <w:p w14:paraId="7B484534" w14:textId="77777777" w:rsidR="00016F50" w:rsidRPr="001A594A" w:rsidRDefault="00016F50" w:rsidP="00016F50">
      <w:pPr>
        <w:jc w:val="both"/>
        <w:rPr>
          <w:b/>
          <w:bCs/>
          <w:sz w:val="20"/>
          <w:szCs w:val="20"/>
        </w:rPr>
      </w:pPr>
      <w:r w:rsidRPr="001A594A">
        <w:rPr>
          <w:b/>
          <w:bCs/>
          <w:sz w:val="20"/>
          <w:szCs w:val="20"/>
        </w:rPr>
        <w:t>Proposal</w:t>
      </w:r>
      <w:r>
        <w:rPr>
          <w:b/>
          <w:bCs/>
          <w:sz w:val="20"/>
          <w:szCs w:val="20"/>
        </w:rPr>
        <w:t xml:space="preserve"> 11</w:t>
      </w:r>
      <w:r w:rsidRPr="001A594A">
        <w:rPr>
          <w:b/>
          <w:bCs/>
          <w:sz w:val="20"/>
          <w:szCs w:val="20"/>
        </w:rPr>
        <w:t>: consider two options in UTO-UCI bitmap to TO mapping:</w:t>
      </w:r>
    </w:p>
    <w:p w14:paraId="1E93D9B3" w14:textId="77777777" w:rsidR="00016F50" w:rsidRPr="001A594A" w:rsidRDefault="00016F50" w:rsidP="00016F50">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F-1</w:t>
      </w:r>
    </w:p>
    <w:p w14:paraId="29135A9B" w14:textId="77777777" w:rsidR="00016F50" w:rsidRPr="001A594A" w:rsidRDefault="00016F50" w:rsidP="00016F50">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The first bit b1 refers to the TO where the CG PUSCH carrying the current UTO-UCI is transmitted. The rest bits are mapped to the first, second, … TOs after that TO;</w:t>
      </w:r>
    </w:p>
    <w:p w14:paraId="6687B716" w14:textId="77777777" w:rsidR="00016F50" w:rsidRPr="001A594A" w:rsidRDefault="00016F50" w:rsidP="00016F50">
      <w:pPr>
        <w:pStyle w:val="ListParagraph"/>
        <w:numPr>
          <w:ilvl w:val="1"/>
          <w:numId w:val="53"/>
        </w:numPr>
        <w:jc w:val="both"/>
        <w:rPr>
          <w:rFonts w:ascii="Times New Roman" w:hAnsi="Times New Roman"/>
          <w:b/>
          <w:bCs/>
          <w:sz w:val="20"/>
          <w:szCs w:val="20"/>
        </w:rPr>
      </w:pPr>
      <w:r w:rsidRPr="001A594A">
        <w:rPr>
          <w:rFonts w:ascii="Times New Roman" w:hAnsi="Times New Roman"/>
          <w:b/>
          <w:bCs/>
          <w:sz w:val="20"/>
          <w:szCs w:val="20"/>
        </w:rPr>
        <w:t>Alt. F-2</w:t>
      </w:r>
    </w:p>
    <w:p w14:paraId="7F87AB78" w14:textId="77777777" w:rsidR="00016F50" w:rsidRDefault="00016F50" w:rsidP="00016F50">
      <w:pPr>
        <w:pStyle w:val="ListParagraph"/>
        <w:numPr>
          <w:ilvl w:val="2"/>
          <w:numId w:val="53"/>
        </w:numPr>
        <w:jc w:val="both"/>
        <w:rPr>
          <w:rFonts w:ascii="Times New Roman" w:hAnsi="Times New Roman"/>
          <w:b/>
          <w:bCs/>
          <w:sz w:val="20"/>
          <w:szCs w:val="20"/>
        </w:rPr>
      </w:pPr>
      <w:r w:rsidRPr="001A594A">
        <w:rPr>
          <w:rFonts w:ascii="Times New Roman" w:hAnsi="Times New Roman"/>
          <w:b/>
          <w:bCs/>
          <w:sz w:val="20"/>
          <w:szCs w:val="20"/>
        </w:rPr>
        <w:t>The first bit b1 refers to the first TO in a CG period, and the rest bits are mapped to the second, third, … TOs in the CG period.</w:t>
      </w:r>
    </w:p>
    <w:p w14:paraId="12CA0AB1" w14:textId="77777777" w:rsidR="00016F50" w:rsidRPr="001A594A" w:rsidRDefault="00016F50" w:rsidP="00016F50">
      <w:pPr>
        <w:pStyle w:val="ListParagraph"/>
        <w:ind w:left="2160"/>
        <w:jc w:val="both"/>
        <w:rPr>
          <w:rFonts w:ascii="Times New Roman" w:hAnsi="Times New Roman"/>
          <w:b/>
          <w:bCs/>
          <w:sz w:val="20"/>
          <w:szCs w:val="20"/>
        </w:rPr>
      </w:pPr>
    </w:p>
    <w:p w14:paraId="6C08D195" w14:textId="77777777" w:rsidR="00016F50" w:rsidRPr="001A594A" w:rsidRDefault="00016F50" w:rsidP="00016F50">
      <w:pPr>
        <w:jc w:val="both"/>
        <w:rPr>
          <w:b/>
          <w:bCs/>
          <w:sz w:val="20"/>
          <w:szCs w:val="20"/>
        </w:rPr>
      </w:pPr>
      <w:r w:rsidRPr="001A594A">
        <w:rPr>
          <w:b/>
          <w:bCs/>
          <w:sz w:val="20"/>
          <w:szCs w:val="20"/>
        </w:rPr>
        <w:t>Proposal</w:t>
      </w:r>
      <w:r>
        <w:rPr>
          <w:b/>
          <w:bCs/>
          <w:sz w:val="20"/>
          <w:szCs w:val="20"/>
        </w:rPr>
        <w:t xml:space="preserve"> 12</w:t>
      </w:r>
      <w:r w:rsidRPr="001A594A">
        <w:rPr>
          <w:b/>
          <w:bCs/>
          <w:sz w:val="20"/>
          <w:szCs w:val="20"/>
        </w:rPr>
        <w:t>: the UTO-UCI bitmap size is according to the number of configured TOs in a CG period.</w:t>
      </w:r>
    </w:p>
    <w:p w14:paraId="295D448E" w14:textId="77777777" w:rsidR="00016F50" w:rsidRDefault="00016F50" w:rsidP="00016F50"/>
    <w:p w14:paraId="7A1BC623" w14:textId="77777777" w:rsidR="00016F50" w:rsidRPr="001A7EED" w:rsidRDefault="00016F50" w:rsidP="00016F50">
      <w:pPr>
        <w:rPr>
          <w:b/>
          <w:bCs/>
          <w:sz w:val="20"/>
          <w:szCs w:val="20"/>
          <w:lang w:eastAsia="zh-CN"/>
        </w:rPr>
      </w:pPr>
      <w:r w:rsidRPr="001A7EED">
        <w:rPr>
          <w:b/>
          <w:bCs/>
          <w:sz w:val="20"/>
          <w:szCs w:val="20"/>
          <w:lang w:eastAsia="zh-CN"/>
        </w:rPr>
        <w:t>Proposal 1</w:t>
      </w:r>
      <w:r>
        <w:rPr>
          <w:b/>
          <w:bCs/>
          <w:sz w:val="20"/>
          <w:szCs w:val="20"/>
          <w:lang w:eastAsia="zh-CN"/>
        </w:rPr>
        <w:t>3</w:t>
      </w:r>
      <w:r w:rsidRPr="001A7EED">
        <w:rPr>
          <w:b/>
          <w:bCs/>
          <w:sz w:val="20"/>
          <w:szCs w:val="20"/>
          <w:lang w:eastAsia="zh-CN"/>
        </w:rPr>
        <w:t>: regarding multiple CG configurations on the same cell, consider the following two options:</w:t>
      </w:r>
    </w:p>
    <w:p w14:paraId="168D22A8" w14:textId="77777777" w:rsidR="00016F50" w:rsidRPr="001A7EED" w:rsidRDefault="00016F50" w:rsidP="00016F50">
      <w:pPr>
        <w:rPr>
          <w:b/>
          <w:bCs/>
          <w:sz w:val="20"/>
          <w:szCs w:val="20"/>
          <w:lang w:eastAsia="zh-CN"/>
        </w:rPr>
      </w:pPr>
    </w:p>
    <w:p w14:paraId="3F7736E9" w14:textId="77777777" w:rsidR="00016F50" w:rsidRPr="001A7EED" w:rsidRDefault="00016F50" w:rsidP="00016F50">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G-1</w:t>
      </w:r>
    </w:p>
    <w:p w14:paraId="5B82651B" w14:textId="77777777" w:rsidR="00016F50" w:rsidRPr="001A7EED" w:rsidRDefault="00016F50" w:rsidP="00016F50">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There is no dependence between UTO-UCI signaling carried by a CG PUSCH with one CG configuration and UTO-UCI signaling carried by a CG PUSCH with another CG configuration.</w:t>
      </w:r>
    </w:p>
    <w:p w14:paraId="346D9C31" w14:textId="77777777" w:rsidR="00016F50" w:rsidRPr="001A7EED" w:rsidRDefault="00016F50" w:rsidP="00016F50">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The consistency of UTO-UCI is maintained for UTO UCI signaling carried by CG PUSCHs with the same CG configurations, e.g., a later UTO-UCI cannot revert a TO to “used” or “non-unused” if that TO was previously indicated by another UTO-UCI as “unused”.</w:t>
      </w:r>
    </w:p>
    <w:p w14:paraId="6C0DE667" w14:textId="77777777" w:rsidR="00016F50" w:rsidRPr="001A7EED" w:rsidRDefault="00016F50" w:rsidP="00016F50">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G-2</w:t>
      </w:r>
    </w:p>
    <w:p w14:paraId="6C4CFF1E" w14:textId="77777777" w:rsidR="00016F50" w:rsidRPr="001A7EED" w:rsidRDefault="00016F50" w:rsidP="00016F50">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 </w:t>
      </w:r>
    </w:p>
    <w:p w14:paraId="60E40BEC" w14:textId="77777777" w:rsidR="00016F50" w:rsidRPr="001A7EED" w:rsidRDefault="00016F50" w:rsidP="00016F50">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 consistency of UTO-UCI is maintained across UTO-UCI signaling carried by CG PUSCHs for CG configurations on the same carrier. </w:t>
      </w:r>
    </w:p>
    <w:p w14:paraId="2E4546E3" w14:textId="77777777" w:rsidR="00A7132D" w:rsidRPr="00914A26" w:rsidRDefault="00A7132D" w:rsidP="00914A26">
      <w:pPr>
        <w:rPr>
          <w:b/>
          <w:bCs/>
          <w:sz w:val="20"/>
          <w:szCs w:val="20"/>
        </w:rPr>
      </w:pPr>
    </w:p>
    <w:p w14:paraId="5FEBE2F3" w14:textId="03CE28EE"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5FF157C2"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5A0343DA"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H. Koumaras, C. Skianis, G. Gardikis, A. Kourtis,“Analysis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R1-2101765</w:t>
      </w:r>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[FS_XRTraffic]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[FS_XRTraffic]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5"/>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AAE0" w14:textId="77777777" w:rsidR="00840C94" w:rsidRDefault="00840C94">
      <w:r>
        <w:separator/>
      </w:r>
    </w:p>
  </w:endnote>
  <w:endnote w:type="continuationSeparator" w:id="0">
    <w:p w14:paraId="25A7309E" w14:textId="77777777" w:rsidR="00840C94" w:rsidRDefault="0084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5F311" w14:textId="77777777" w:rsidR="00840C94" w:rsidRDefault="00840C94">
      <w:r>
        <w:separator/>
      </w:r>
    </w:p>
  </w:footnote>
  <w:footnote w:type="continuationSeparator" w:id="0">
    <w:p w14:paraId="7E7923F0" w14:textId="77777777" w:rsidR="00840C94" w:rsidRDefault="00840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14724"/>
    <w:multiLevelType w:val="hybridMultilevel"/>
    <w:tmpl w:val="FBA23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2"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0"/>
  </w:num>
  <w:num w:numId="2" w16cid:durableId="2072071226">
    <w:abstractNumId w:val="22"/>
  </w:num>
  <w:num w:numId="3" w16cid:durableId="1632009223">
    <w:abstractNumId w:val="39"/>
  </w:num>
  <w:num w:numId="4" w16cid:durableId="1839491596">
    <w:abstractNumId w:val="14"/>
  </w:num>
  <w:num w:numId="5" w16cid:durableId="1580409627">
    <w:abstractNumId w:val="43"/>
  </w:num>
  <w:num w:numId="6" w16cid:durableId="685064422">
    <w:abstractNumId w:val="3"/>
  </w:num>
  <w:num w:numId="7" w16cid:durableId="1111583751">
    <w:abstractNumId w:val="49"/>
  </w:num>
  <w:num w:numId="8" w16cid:durableId="1369182339">
    <w:abstractNumId w:val="35"/>
  </w:num>
  <w:num w:numId="9" w16cid:durableId="1844474344">
    <w:abstractNumId w:val="38"/>
  </w:num>
  <w:num w:numId="10" w16cid:durableId="198054081">
    <w:abstractNumId w:val="44"/>
  </w:num>
  <w:num w:numId="11" w16cid:durableId="297498395">
    <w:abstractNumId w:val="11"/>
  </w:num>
  <w:num w:numId="12" w16cid:durableId="471479875">
    <w:abstractNumId w:val="47"/>
  </w:num>
  <w:num w:numId="13" w16cid:durableId="31998850">
    <w:abstractNumId w:val="13"/>
  </w:num>
  <w:num w:numId="14" w16cid:durableId="1498114846">
    <w:abstractNumId w:val="0"/>
  </w:num>
  <w:num w:numId="15" w16cid:durableId="175653024">
    <w:abstractNumId w:val="15"/>
  </w:num>
  <w:num w:numId="16" w16cid:durableId="498082906">
    <w:abstractNumId w:val="30"/>
  </w:num>
  <w:num w:numId="17" w16cid:durableId="1706321334">
    <w:abstractNumId w:val="33"/>
  </w:num>
  <w:num w:numId="18" w16cid:durableId="1819305356">
    <w:abstractNumId w:val="6"/>
  </w:num>
  <w:num w:numId="19" w16cid:durableId="163475025">
    <w:abstractNumId w:val="19"/>
  </w:num>
  <w:num w:numId="20" w16cid:durableId="1419592137">
    <w:abstractNumId w:val="48"/>
  </w:num>
  <w:num w:numId="21" w16cid:durableId="1047293329">
    <w:abstractNumId w:val="9"/>
  </w:num>
  <w:num w:numId="22" w16cid:durableId="863247137">
    <w:abstractNumId w:val="1"/>
  </w:num>
  <w:num w:numId="23" w16cid:durableId="805389634">
    <w:abstractNumId w:val="2"/>
  </w:num>
  <w:num w:numId="24" w16cid:durableId="316958242">
    <w:abstractNumId w:val="41"/>
  </w:num>
  <w:num w:numId="25" w16cid:durableId="367411080">
    <w:abstractNumId w:val="10"/>
  </w:num>
  <w:num w:numId="26" w16cid:durableId="697975550">
    <w:abstractNumId w:val="50"/>
  </w:num>
  <w:num w:numId="27" w16cid:durableId="271977845">
    <w:abstractNumId w:val="40"/>
  </w:num>
  <w:num w:numId="28" w16cid:durableId="1940210584">
    <w:abstractNumId w:val="7"/>
  </w:num>
  <w:num w:numId="29" w16cid:durableId="2061778923">
    <w:abstractNumId w:val="16"/>
  </w:num>
  <w:num w:numId="30" w16cid:durableId="1096558078">
    <w:abstractNumId w:val="46"/>
  </w:num>
  <w:num w:numId="31" w16cid:durableId="1850483789">
    <w:abstractNumId w:val="42"/>
  </w:num>
  <w:num w:numId="32" w16cid:durableId="1579897248">
    <w:abstractNumId w:val="18"/>
  </w:num>
  <w:num w:numId="33" w16cid:durableId="1861048668">
    <w:abstractNumId w:val="29"/>
  </w:num>
  <w:num w:numId="34" w16cid:durableId="1921789572">
    <w:abstractNumId w:val="17"/>
  </w:num>
  <w:num w:numId="35" w16cid:durableId="1062019467">
    <w:abstractNumId w:val="4"/>
  </w:num>
  <w:num w:numId="36" w16cid:durableId="2018382986">
    <w:abstractNumId w:val="26"/>
  </w:num>
  <w:num w:numId="37" w16cid:durableId="482160717">
    <w:abstractNumId w:val="36"/>
  </w:num>
  <w:num w:numId="38" w16cid:durableId="677004609">
    <w:abstractNumId w:val="12"/>
  </w:num>
  <w:num w:numId="39" w16cid:durableId="505482111">
    <w:abstractNumId w:val="34"/>
  </w:num>
  <w:num w:numId="40" w16cid:durableId="1324238123">
    <w:abstractNumId w:val="37"/>
  </w:num>
  <w:num w:numId="41" w16cid:durableId="634988278">
    <w:abstractNumId w:val="27"/>
  </w:num>
  <w:num w:numId="42" w16cid:durableId="494682973">
    <w:abstractNumId w:val="5"/>
  </w:num>
  <w:num w:numId="43" w16cid:durableId="1046877353">
    <w:abstractNumId w:val="32"/>
  </w:num>
  <w:num w:numId="44" w16cid:durableId="1104764538">
    <w:abstractNumId w:val="52"/>
  </w:num>
  <w:num w:numId="45" w16cid:durableId="1975674440">
    <w:abstractNumId w:val="21"/>
  </w:num>
  <w:num w:numId="46" w16cid:durableId="1670907641">
    <w:abstractNumId w:val="28"/>
  </w:num>
  <w:num w:numId="47" w16cid:durableId="934896095">
    <w:abstractNumId w:val="53"/>
  </w:num>
  <w:num w:numId="48" w16cid:durableId="190190029">
    <w:abstractNumId w:val="25"/>
  </w:num>
  <w:num w:numId="49" w16cid:durableId="941300564">
    <w:abstractNumId w:val="51"/>
  </w:num>
  <w:num w:numId="50" w16cid:durableId="2102794381">
    <w:abstractNumId w:val="45"/>
  </w:num>
  <w:num w:numId="51" w16cid:durableId="464859551">
    <w:abstractNumId w:val="24"/>
  </w:num>
  <w:num w:numId="52" w16cid:durableId="470445283">
    <w:abstractNumId w:val="31"/>
  </w:num>
  <w:num w:numId="53" w16cid:durableId="1044712345">
    <w:abstractNumId w:val="8"/>
  </w:num>
  <w:num w:numId="54" w16cid:durableId="19533218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2625F"/>
    <w:rsid w:val="00026AF0"/>
    <w:rsid w:val="0003438A"/>
    <w:rsid w:val="000350C9"/>
    <w:rsid w:val="000352F6"/>
    <w:rsid w:val="00035549"/>
    <w:rsid w:val="00042163"/>
    <w:rsid w:val="00045B49"/>
    <w:rsid w:val="0004680B"/>
    <w:rsid w:val="00050F99"/>
    <w:rsid w:val="00051E03"/>
    <w:rsid w:val="00052007"/>
    <w:rsid w:val="0005510E"/>
    <w:rsid w:val="0005513A"/>
    <w:rsid w:val="00062E20"/>
    <w:rsid w:val="00063CF4"/>
    <w:rsid w:val="000700BE"/>
    <w:rsid w:val="00080579"/>
    <w:rsid w:val="00081250"/>
    <w:rsid w:val="00086AD3"/>
    <w:rsid w:val="00091BB1"/>
    <w:rsid w:val="000927BC"/>
    <w:rsid w:val="00094E17"/>
    <w:rsid w:val="000A2F18"/>
    <w:rsid w:val="000A66C1"/>
    <w:rsid w:val="000B0E19"/>
    <w:rsid w:val="000B171C"/>
    <w:rsid w:val="000B229C"/>
    <w:rsid w:val="000B55BD"/>
    <w:rsid w:val="000C5BDF"/>
    <w:rsid w:val="000C671E"/>
    <w:rsid w:val="000C67EB"/>
    <w:rsid w:val="000C7902"/>
    <w:rsid w:val="000D4AC2"/>
    <w:rsid w:val="000D561D"/>
    <w:rsid w:val="000D5D5B"/>
    <w:rsid w:val="000D64E6"/>
    <w:rsid w:val="000E5056"/>
    <w:rsid w:val="000E7520"/>
    <w:rsid w:val="000F1074"/>
    <w:rsid w:val="001017CA"/>
    <w:rsid w:val="001072CA"/>
    <w:rsid w:val="00107E87"/>
    <w:rsid w:val="00111EBA"/>
    <w:rsid w:val="00112157"/>
    <w:rsid w:val="00115C43"/>
    <w:rsid w:val="001175FC"/>
    <w:rsid w:val="0012724E"/>
    <w:rsid w:val="0013282C"/>
    <w:rsid w:val="00142222"/>
    <w:rsid w:val="0014266A"/>
    <w:rsid w:val="00143439"/>
    <w:rsid w:val="001457F5"/>
    <w:rsid w:val="001474D6"/>
    <w:rsid w:val="00147513"/>
    <w:rsid w:val="00154315"/>
    <w:rsid w:val="00156043"/>
    <w:rsid w:val="0015659E"/>
    <w:rsid w:val="001606FC"/>
    <w:rsid w:val="00161916"/>
    <w:rsid w:val="00162AE2"/>
    <w:rsid w:val="00164460"/>
    <w:rsid w:val="00165812"/>
    <w:rsid w:val="00166F83"/>
    <w:rsid w:val="001675EF"/>
    <w:rsid w:val="00175F59"/>
    <w:rsid w:val="001769FD"/>
    <w:rsid w:val="00180314"/>
    <w:rsid w:val="001829FB"/>
    <w:rsid w:val="00184082"/>
    <w:rsid w:val="00184F57"/>
    <w:rsid w:val="0019236C"/>
    <w:rsid w:val="0019470C"/>
    <w:rsid w:val="001974EA"/>
    <w:rsid w:val="00197D83"/>
    <w:rsid w:val="001A0665"/>
    <w:rsid w:val="001A12AD"/>
    <w:rsid w:val="001A4A2D"/>
    <w:rsid w:val="001A594A"/>
    <w:rsid w:val="001A6057"/>
    <w:rsid w:val="001A7EED"/>
    <w:rsid w:val="001B334A"/>
    <w:rsid w:val="001B3665"/>
    <w:rsid w:val="001B47D3"/>
    <w:rsid w:val="001C5F15"/>
    <w:rsid w:val="001C6A11"/>
    <w:rsid w:val="001D26D2"/>
    <w:rsid w:val="001E45C2"/>
    <w:rsid w:val="001E577E"/>
    <w:rsid w:val="001F24FA"/>
    <w:rsid w:val="001F33B3"/>
    <w:rsid w:val="001F678A"/>
    <w:rsid w:val="001F744E"/>
    <w:rsid w:val="00206474"/>
    <w:rsid w:val="002111FE"/>
    <w:rsid w:val="002113B0"/>
    <w:rsid w:val="0022139A"/>
    <w:rsid w:val="00221A77"/>
    <w:rsid w:val="00223D40"/>
    <w:rsid w:val="002264D6"/>
    <w:rsid w:val="002269D4"/>
    <w:rsid w:val="002334D9"/>
    <w:rsid w:val="0023568C"/>
    <w:rsid w:val="00236CCD"/>
    <w:rsid w:val="002374D7"/>
    <w:rsid w:val="0024651A"/>
    <w:rsid w:val="00247B4B"/>
    <w:rsid w:val="00247F55"/>
    <w:rsid w:val="00250EF5"/>
    <w:rsid w:val="0025204E"/>
    <w:rsid w:val="00253010"/>
    <w:rsid w:val="00253927"/>
    <w:rsid w:val="00253BD4"/>
    <w:rsid w:val="00253D30"/>
    <w:rsid w:val="00255DBD"/>
    <w:rsid w:val="00256D5F"/>
    <w:rsid w:val="00261094"/>
    <w:rsid w:val="00266664"/>
    <w:rsid w:val="002714D2"/>
    <w:rsid w:val="002746D7"/>
    <w:rsid w:val="00276D96"/>
    <w:rsid w:val="0027795E"/>
    <w:rsid w:val="00280405"/>
    <w:rsid w:val="0029251D"/>
    <w:rsid w:val="00293AC3"/>
    <w:rsid w:val="002A50CF"/>
    <w:rsid w:val="002B7720"/>
    <w:rsid w:val="002C79DB"/>
    <w:rsid w:val="002D068B"/>
    <w:rsid w:val="002D4273"/>
    <w:rsid w:val="002E01C6"/>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31ED"/>
    <w:rsid w:val="00315B63"/>
    <w:rsid w:val="00316080"/>
    <w:rsid w:val="003173C0"/>
    <w:rsid w:val="00323184"/>
    <w:rsid w:val="00326D90"/>
    <w:rsid w:val="00327460"/>
    <w:rsid w:val="00327757"/>
    <w:rsid w:val="003311BE"/>
    <w:rsid w:val="00351970"/>
    <w:rsid w:val="00353383"/>
    <w:rsid w:val="00356526"/>
    <w:rsid w:val="003621EE"/>
    <w:rsid w:val="003628D3"/>
    <w:rsid w:val="003639FC"/>
    <w:rsid w:val="003672EB"/>
    <w:rsid w:val="00370C79"/>
    <w:rsid w:val="0037273A"/>
    <w:rsid w:val="003809BC"/>
    <w:rsid w:val="0038114F"/>
    <w:rsid w:val="00387160"/>
    <w:rsid w:val="0039066B"/>
    <w:rsid w:val="00390DCC"/>
    <w:rsid w:val="003A09E5"/>
    <w:rsid w:val="003A5B95"/>
    <w:rsid w:val="003A70EE"/>
    <w:rsid w:val="003B196F"/>
    <w:rsid w:val="003C3F35"/>
    <w:rsid w:val="003C659F"/>
    <w:rsid w:val="003C6905"/>
    <w:rsid w:val="003C797D"/>
    <w:rsid w:val="003E0598"/>
    <w:rsid w:val="003E3DE3"/>
    <w:rsid w:val="003F38F1"/>
    <w:rsid w:val="003F65B2"/>
    <w:rsid w:val="003F6C68"/>
    <w:rsid w:val="0040082D"/>
    <w:rsid w:val="00401B42"/>
    <w:rsid w:val="004067B0"/>
    <w:rsid w:val="0041648C"/>
    <w:rsid w:val="004314D7"/>
    <w:rsid w:val="00432E4E"/>
    <w:rsid w:val="0043371B"/>
    <w:rsid w:val="00434F86"/>
    <w:rsid w:val="004360D3"/>
    <w:rsid w:val="00440986"/>
    <w:rsid w:val="0044434F"/>
    <w:rsid w:val="00452D1F"/>
    <w:rsid w:val="004537B5"/>
    <w:rsid w:val="004578EB"/>
    <w:rsid w:val="004603A9"/>
    <w:rsid w:val="0046556E"/>
    <w:rsid w:val="004749DD"/>
    <w:rsid w:val="00475483"/>
    <w:rsid w:val="00475534"/>
    <w:rsid w:val="00476F55"/>
    <w:rsid w:val="00480DE1"/>
    <w:rsid w:val="00482D96"/>
    <w:rsid w:val="00486FC0"/>
    <w:rsid w:val="004873C3"/>
    <w:rsid w:val="004A2E04"/>
    <w:rsid w:val="004A4F26"/>
    <w:rsid w:val="004B5C83"/>
    <w:rsid w:val="004D4CC6"/>
    <w:rsid w:val="004D6DC2"/>
    <w:rsid w:val="004E4FA9"/>
    <w:rsid w:val="004E643E"/>
    <w:rsid w:val="004E789F"/>
    <w:rsid w:val="004F104C"/>
    <w:rsid w:val="004F3FDF"/>
    <w:rsid w:val="004F69B7"/>
    <w:rsid w:val="00500506"/>
    <w:rsid w:val="00502C42"/>
    <w:rsid w:val="00504B4A"/>
    <w:rsid w:val="005219D4"/>
    <w:rsid w:val="005248F1"/>
    <w:rsid w:val="00525FF8"/>
    <w:rsid w:val="00526C5F"/>
    <w:rsid w:val="005271ED"/>
    <w:rsid w:val="00532027"/>
    <w:rsid w:val="00536CAC"/>
    <w:rsid w:val="00540A00"/>
    <w:rsid w:val="00542884"/>
    <w:rsid w:val="00544967"/>
    <w:rsid w:val="005521D1"/>
    <w:rsid w:val="0055341E"/>
    <w:rsid w:val="00567397"/>
    <w:rsid w:val="00574BFE"/>
    <w:rsid w:val="00576949"/>
    <w:rsid w:val="00576BAD"/>
    <w:rsid w:val="005772DE"/>
    <w:rsid w:val="00583B9F"/>
    <w:rsid w:val="0059287E"/>
    <w:rsid w:val="00592D55"/>
    <w:rsid w:val="005A2494"/>
    <w:rsid w:val="005A27BF"/>
    <w:rsid w:val="005A2FAB"/>
    <w:rsid w:val="005A3DC5"/>
    <w:rsid w:val="005A4264"/>
    <w:rsid w:val="005A5114"/>
    <w:rsid w:val="005C3457"/>
    <w:rsid w:val="005C4E55"/>
    <w:rsid w:val="005D2BA4"/>
    <w:rsid w:val="005D70C6"/>
    <w:rsid w:val="005E1055"/>
    <w:rsid w:val="005E2556"/>
    <w:rsid w:val="005E6AAD"/>
    <w:rsid w:val="005F1793"/>
    <w:rsid w:val="005F4091"/>
    <w:rsid w:val="005F5221"/>
    <w:rsid w:val="005F6101"/>
    <w:rsid w:val="005F7A5E"/>
    <w:rsid w:val="00604D72"/>
    <w:rsid w:val="006059A2"/>
    <w:rsid w:val="00610629"/>
    <w:rsid w:val="00627F0E"/>
    <w:rsid w:val="0063742A"/>
    <w:rsid w:val="00643C9E"/>
    <w:rsid w:val="0064604D"/>
    <w:rsid w:val="0065320B"/>
    <w:rsid w:val="00653DDE"/>
    <w:rsid w:val="0065492D"/>
    <w:rsid w:val="00655A2B"/>
    <w:rsid w:val="00666FF6"/>
    <w:rsid w:val="00673531"/>
    <w:rsid w:val="0067461A"/>
    <w:rsid w:val="00687FA3"/>
    <w:rsid w:val="00691CCD"/>
    <w:rsid w:val="00692089"/>
    <w:rsid w:val="006920D4"/>
    <w:rsid w:val="00692C6B"/>
    <w:rsid w:val="00694EC3"/>
    <w:rsid w:val="00697354"/>
    <w:rsid w:val="006A5011"/>
    <w:rsid w:val="006A5D95"/>
    <w:rsid w:val="006B1B20"/>
    <w:rsid w:val="006B5249"/>
    <w:rsid w:val="006B5692"/>
    <w:rsid w:val="006B6AEA"/>
    <w:rsid w:val="006C12AF"/>
    <w:rsid w:val="006C1E25"/>
    <w:rsid w:val="006C63ED"/>
    <w:rsid w:val="006C71B8"/>
    <w:rsid w:val="006C7ADD"/>
    <w:rsid w:val="006D57B1"/>
    <w:rsid w:val="006D662E"/>
    <w:rsid w:val="006E0CBA"/>
    <w:rsid w:val="006E5337"/>
    <w:rsid w:val="006E6BD9"/>
    <w:rsid w:val="006E6EC2"/>
    <w:rsid w:val="006E6F09"/>
    <w:rsid w:val="006F37DB"/>
    <w:rsid w:val="006F65CC"/>
    <w:rsid w:val="006F739F"/>
    <w:rsid w:val="007007F6"/>
    <w:rsid w:val="00700B58"/>
    <w:rsid w:val="0070148F"/>
    <w:rsid w:val="00703802"/>
    <w:rsid w:val="00704836"/>
    <w:rsid w:val="00705119"/>
    <w:rsid w:val="00707AB2"/>
    <w:rsid w:val="007128D0"/>
    <w:rsid w:val="00716077"/>
    <w:rsid w:val="007166BC"/>
    <w:rsid w:val="00723D95"/>
    <w:rsid w:val="00725E8C"/>
    <w:rsid w:val="007263CD"/>
    <w:rsid w:val="00732D11"/>
    <w:rsid w:val="00740BC4"/>
    <w:rsid w:val="00745BC1"/>
    <w:rsid w:val="00745D24"/>
    <w:rsid w:val="00757E43"/>
    <w:rsid w:val="00762D3C"/>
    <w:rsid w:val="00766489"/>
    <w:rsid w:val="0076698C"/>
    <w:rsid w:val="00767CB7"/>
    <w:rsid w:val="00770CC7"/>
    <w:rsid w:val="00771077"/>
    <w:rsid w:val="00771D75"/>
    <w:rsid w:val="0077404C"/>
    <w:rsid w:val="00774EC3"/>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C286F"/>
    <w:rsid w:val="007D020A"/>
    <w:rsid w:val="007D1E78"/>
    <w:rsid w:val="007D2957"/>
    <w:rsid w:val="007D602F"/>
    <w:rsid w:val="007E3678"/>
    <w:rsid w:val="007F394E"/>
    <w:rsid w:val="007F3A34"/>
    <w:rsid w:val="0080066E"/>
    <w:rsid w:val="00803B5A"/>
    <w:rsid w:val="00803C9C"/>
    <w:rsid w:val="008050C1"/>
    <w:rsid w:val="008113B8"/>
    <w:rsid w:val="0082135C"/>
    <w:rsid w:val="00827AB3"/>
    <w:rsid w:val="00831993"/>
    <w:rsid w:val="0083382E"/>
    <w:rsid w:val="00833E99"/>
    <w:rsid w:val="008361CF"/>
    <w:rsid w:val="008406BC"/>
    <w:rsid w:val="00840C94"/>
    <w:rsid w:val="00846905"/>
    <w:rsid w:val="0085026B"/>
    <w:rsid w:val="00853AC4"/>
    <w:rsid w:val="00855033"/>
    <w:rsid w:val="00855160"/>
    <w:rsid w:val="00857159"/>
    <w:rsid w:val="00862539"/>
    <w:rsid w:val="00862D56"/>
    <w:rsid w:val="00863B26"/>
    <w:rsid w:val="008705A3"/>
    <w:rsid w:val="0087199A"/>
    <w:rsid w:val="00873C7E"/>
    <w:rsid w:val="00874515"/>
    <w:rsid w:val="008746A4"/>
    <w:rsid w:val="00881A37"/>
    <w:rsid w:val="008822D2"/>
    <w:rsid w:val="00887E5C"/>
    <w:rsid w:val="008A21E1"/>
    <w:rsid w:val="008A2D45"/>
    <w:rsid w:val="008A3785"/>
    <w:rsid w:val="008A4358"/>
    <w:rsid w:val="008A4C13"/>
    <w:rsid w:val="008A54E4"/>
    <w:rsid w:val="008A596B"/>
    <w:rsid w:val="008A5BFF"/>
    <w:rsid w:val="008A6F0E"/>
    <w:rsid w:val="008A75FD"/>
    <w:rsid w:val="008B05EF"/>
    <w:rsid w:val="008B721A"/>
    <w:rsid w:val="008B768E"/>
    <w:rsid w:val="008C11B2"/>
    <w:rsid w:val="008C1D6E"/>
    <w:rsid w:val="008D2ECD"/>
    <w:rsid w:val="00903C77"/>
    <w:rsid w:val="00904698"/>
    <w:rsid w:val="00906BBA"/>
    <w:rsid w:val="00914A26"/>
    <w:rsid w:val="00914FDD"/>
    <w:rsid w:val="009165C1"/>
    <w:rsid w:val="00916736"/>
    <w:rsid w:val="00920EE6"/>
    <w:rsid w:val="0093163B"/>
    <w:rsid w:val="00931EF7"/>
    <w:rsid w:val="00933EB1"/>
    <w:rsid w:val="009344A1"/>
    <w:rsid w:val="009359C4"/>
    <w:rsid w:val="0094081D"/>
    <w:rsid w:val="0094112F"/>
    <w:rsid w:val="0094322A"/>
    <w:rsid w:val="00943C6C"/>
    <w:rsid w:val="00945884"/>
    <w:rsid w:val="009549CC"/>
    <w:rsid w:val="00966D25"/>
    <w:rsid w:val="009720A8"/>
    <w:rsid w:val="00975C20"/>
    <w:rsid w:val="009803AD"/>
    <w:rsid w:val="00983750"/>
    <w:rsid w:val="00991556"/>
    <w:rsid w:val="00991659"/>
    <w:rsid w:val="00993B87"/>
    <w:rsid w:val="00997166"/>
    <w:rsid w:val="009A001A"/>
    <w:rsid w:val="009A0D31"/>
    <w:rsid w:val="009A453D"/>
    <w:rsid w:val="009A50EA"/>
    <w:rsid w:val="009A6861"/>
    <w:rsid w:val="009A7527"/>
    <w:rsid w:val="009B1122"/>
    <w:rsid w:val="009B4B93"/>
    <w:rsid w:val="009C4C15"/>
    <w:rsid w:val="009D1E21"/>
    <w:rsid w:val="009D2E73"/>
    <w:rsid w:val="009D3BF2"/>
    <w:rsid w:val="009D5DB9"/>
    <w:rsid w:val="009D6CC5"/>
    <w:rsid w:val="009E2277"/>
    <w:rsid w:val="009E381B"/>
    <w:rsid w:val="009F00ED"/>
    <w:rsid w:val="009F493F"/>
    <w:rsid w:val="009F71DC"/>
    <w:rsid w:val="00A01418"/>
    <w:rsid w:val="00A03734"/>
    <w:rsid w:val="00A07091"/>
    <w:rsid w:val="00A10945"/>
    <w:rsid w:val="00A11833"/>
    <w:rsid w:val="00A11C96"/>
    <w:rsid w:val="00A12271"/>
    <w:rsid w:val="00A14A70"/>
    <w:rsid w:val="00A15E57"/>
    <w:rsid w:val="00A17018"/>
    <w:rsid w:val="00A250A0"/>
    <w:rsid w:val="00A250EF"/>
    <w:rsid w:val="00A3669B"/>
    <w:rsid w:val="00A415B7"/>
    <w:rsid w:val="00A51FF2"/>
    <w:rsid w:val="00A549C8"/>
    <w:rsid w:val="00A54D48"/>
    <w:rsid w:val="00A57745"/>
    <w:rsid w:val="00A57DCC"/>
    <w:rsid w:val="00A62B40"/>
    <w:rsid w:val="00A65FDF"/>
    <w:rsid w:val="00A707EE"/>
    <w:rsid w:val="00A7132D"/>
    <w:rsid w:val="00A726A4"/>
    <w:rsid w:val="00A765D6"/>
    <w:rsid w:val="00A8074C"/>
    <w:rsid w:val="00A83274"/>
    <w:rsid w:val="00A84A4E"/>
    <w:rsid w:val="00A863CB"/>
    <w:rsid w:val="00A87C67"/>
    <w:rsid w:val="00AA0FDC"/>
    <w:rsid w:val="00AA23EA"/>
    <w:rsid w:val="00AA3187"/>
    <w:rsid w:val="00AA4285"/>
    <w:rsid w:val="00AB481E"/>
    <w:rsid w:val="00AC0D2B"/>
    <w:rsid w:val="00AC394A"/>
    <w:rsid w:val="00AC7109"/>
    <w:rsid w:val="00AD0C06"/>
    <w:rsid w:val="00AD72BD"/>
    <w:rsid w:val="00AE19A7"/>
    <w:rsid w:val="00AE2323"/>
    <w:rsid w:val="00AE31A0"/>
    <w:rsid w:val="00AF2F9A"/>
    <w:rsid w:val="00AF7B84"/>
    <w:rsid w:val="00B0128F"/>
    <w:rsid w:val="00B02B47"/>
    <w:rsid w:val="00B16D2E"/>
    <w:rsid w:val="00B17260"/>
    <w:rsid w:val="00B24485"/>
    <w:rsid w:val="00B24935"/>
    <w:rsid w:val="00B277B8"/>
    <w:rsid w:val="00B30121"/>
    <w:rsid w:val="00B32639"/>
    <w:rsid w:val="00B32B88"/>
    <w:rsid w:val="00B3337C"/>
    <w:rsid w:val="00B40C56"/>
    <w:rsid w:val="00B410F0"/>
    <w:rsid w:val="00B427FD"/>
    <w:rsid w:val="00B444C3"/>
    <w:rsid w:val="00B5269F"/>
    <w:rsid w:val="00B561A3"/>
    <w:rsid w:val="00B57721"/>
    <w:rsid w:val="00B6096F"/>
    <w:rsid w:val="00B609D6"/>
    <w:rsid w:val="00B61D2A"/>
    <w:rsid w:val="00B6625A"/>
    <w:rsid w:val="00B748CC"/>
    <w:rsid w:val="00B775BD"/>
    <w:rsid w:val="00B83DAD"/>
    <w:rsid w:val="00B864FA"/>
    <w:rsid w:val="00B93A86"/>
    <w:rsid w:val="00B95123"/>
    <w:rsid w:val="00B96399"/>
    <w:rsid w:val="00BA0904"/>
    <w:rsid w:val="00BA22CB"/>
    <w:rsid w:val="00BA7F6D"/>
    <w:rsid w:val="00BB08EE"/>
    <w:rsid w:val="00BB0C2D"/>
    <w:rsid w:val="00BB208A"/>
    <w:rsid w:val="00BB552C"/>
    <w:rsid w:val="00BC1919"/>
    <w:rsid w:val="00BC1F65"/>
    <w:rsid w:val="00BC29CB"/>
    <w:rsid w:val="00BC6B2A"/>
    <w:rsid w:val="00BC757F"/>
    <w:rsid w:val="00BD154A"/>
    <w:rsid w:val="00BD554B"/>
    <w:rsid w:val="00BD58ED"/>
    <w:rsid w:val="00BE6F40"/>
    <w:rsid w:val="00BF12F7"/>
    <w:rsid w:val="00C00F9D"/>
    <w:rsid w:val="00C036DB"/>
    <w:rsid w:val="00C04404"/>
    <w:rsid w:val="00C16790"/>
    <w:rsid w:val="00C31F72"/>
    <w:rsid w:val="00C33F6D"/>
    <w:rsid w:val="00C3431A"/>
    <w:rsid w:val="00C35302"/>
    <w:rsid w:val="00C40936"/>
    <w:rsid w:val="00C41C1E"/>
    <w:rsid w:val="00C44B38"/>
    <w:rsid w:val="00C44EA3"/>
    <w:rsid w:val="00C50E65"/>
    <w:rsid w:val="00C5149F"/>
    <w:rsid w:val="00C539AC"/>
    <w:rsid w:val="00C57B5D"/>
    <w:rsid w:val="00C63F50"/>
    <w:rsid w:val="00C8107D"/>
    <w:rsid w:val="00C8299C"/>
    <w:rsid w:val="00C85D1C"/>
    <w:rsid w:val="00C877AA"/>
    <w:rsid w:val="00C87D41"/>
    <w:rsid w:val="00C87DD6"/>
    <w:rsid w:val="00C93564"/>
    <w:rsid w:val="00C93D37"/>
    <w:rsid w:val="00C956F8"/>
    <w:rsid w:val="00CA26A6"/>
    <w:rsid w:val="00CA5308"/>
    <w:rsid w:val="00CB2249"/>
    <w:rsid w:val="00CB2F03"/>
    <w:rsid w:val="00CC0067"/>
    <w:rsid w:val="00CC0EC5"/>
    <w:rsid w:val="00CC10CD"/>
    <w:rsid w:val="00CC636A"/>
    <w:rsid w:val="00CD1286"/>
    <w:rsid w:val="00CD3AF0"/>
    <w:rsid w:val="00CD78CF"/>
    <w:rsid w:val="00CE1576"/>
    <w:rsid w:val="00CE3C1F"/>
    <w:rsid w:val="00CF7DC2"/>
    <w:rsid w:val="00D01DE3"/>
    <w:rsid w:val="00D125B5"/>
    <w:rsid w:val="00D161AB"/>
    <w:rsid w:val="00D17041"/>
    <w:rsid w:val="00D17139"/>
    <w:rsid w:val="00D21ADD"/>
    <w:rsid w:val="00D23B51"/>
    <w:rsid w:val="00D318F4"/>
    <w:rsid w:val="00D32E46"/>
    <w:rsid w:val="00D4257A"/>
    <w:rsid w:val="00D4456A"/>
    <w:rsid w:val="00D4551F"/>
    <w:rsid w:val="00D45F63"/>
    <w:rsid w:val="00D526F1"/>
    <w:rsid w:val="00D60E1E"/>
    <w:rsid w:val="00D61892"/>
    <w:rsid w:val="00D61997"/>
    <w:rsid w:val="00D72A80"/>
    <w:rsid w:val="00D77C6E"/>
    <w:rsid w:val="00D80108"/>
    <w:rsid w:val="00D864BB"/>
    <w:rsid w:val="00D93B72"/>
    <w:rsid w:val="00D96878"/>
    <w:rsid w:val="00D97822"/>
    <w:rsid w:val="00D97AE1"/>
    <w:rsid w:val="00DA1A27"/>
    <w:rsid w:val="00DA2AD7"/>
    <w:rsid w:val="00DB2BB8"/>
    <w:rsid w:val="00DB4E18"/>
    <w:rsid w:val="00DB770A"/>
    <w:rsid w:val="00DC79A1"/>
    <w:rsid w:val="00DD4B4C"/>
    <w:rsid w:val="00DD6853"/>
    <w:rsid w:val="00DE160C"/>
    <w:rsid w:val="00DF1052"/>
    <w:rsid w:val="00DF1F99"/>
    <w:rsid w:val="00E00176"/>
    <w:rsid w:val="00E007BB"/>
    <w:rsid w:val="00E046C2"/>
    <w:rsid w:val="00E07D8A"/>
    <w:rsid w:val="00E14C12"/>
    <w:rsid w:val="00E15DEE"/>
    <w:rsid w:val="00E22A97"/>
    <w:rsid w:val="00E23F89"/>
    <w:rsid w:val="00E24EDC"/>
    <w:rsid w:val="00E275A9"/>
    <w:rsid w:val="00E307EA"/>
    <w:rsid w:val="00E33957"/>
    <w:rsid w:val="00E362D3"/>
    <w:rsid w:val="00E43BD1"/>
    <w:rsid w:val="00E4793F"/>
    <w:rsid w:val="00E47DD3"/>
    <w:rsid w:val="00E52316"/>
    <w:rsid w:val="00E5481B"/>
    <w:rsid w:val="00E55324"/>
    <w:rsid w:val="00E66D50"/>
    <w:rsid w:val="00E76BB3"/>
    <w:rsid w:val="00E77089"/>
    <w:rsid w:val="00E81F2B"/>
    <w:rsid w:val="00E826D3"/>
    <w:rsid w:val="00E82BEB"/>
    <w:rsid w:val="00E91767"/>
    <w:rsid w:val="00E94D8A"/>
    <w:rsid w:val="00E9553A"/>
    <w:rsid w:val="00E96083"/>
    <w:rsid w:val="00EA5D2D"/>
    <w:rsid w:val="00EB6E33"/>
    <w:rsid w:val="00EC1807"/>
    <w:rsid w:val="00EC2867"/>
    <w:rsid w:val="00EC4B56"/>
    <w:rsid w:val="00ED0EC7"/>
    <w:rsid w:val="00ED185D"/>
    <w:rsid w:val="00EE2E76"/>
    <w:rsid w:val="00EF39CD"/>
    <w:rsid w:val="00EF4AEF"/>
    <w:rsid w:val="00EF6A05"/>
    <w:rsid w:val="00F12B0F"/>
    <w:rsid w:val="00F213D5"/>
    <w:rsid w:val="00F2283B"/>
    <w:rsid w:val="00F2308A"/>
    <w:rsid w:val="00F266C2"/>
    <w:rsid w:val="00F30E80"/>
    <w:rsid w:val="00F32754"/>
    <w:rsid w:val="00F43430"/>
    <w:rsid w:val="00F456DE"/>
    <w:rsid w:val="00F4773A"/>
    <w:rsid w:val="00F53672"/>
    <w:rsid w:val="00F6508D"/>
    <w:rsid w:val="00F67F79"/>
    <w:rsid w:val="00F71FC5"/>
    <w:rsid w:val="00F72AFB"/>
    <w:rsid w:val="00F73C50"/>
    <w:rsid w:val="00F81DB5"/>
    <w:rsid w:val="00F82024"/>
    <w:rsid w:val="00F9276F"/>
    <w:rsid w:val="00FA5CFB"/>
    <w:rsid w:val="00FA617A"/>
    <w:rsid w:val="00FA6BD7"/>
    <w:rsid w:val="00FB3937"/>
    <w:rsid w:val="00FB4A48"/>
    <w:rsid w:val="00FC05B7"/>
    <w:rsid w:val="00FC2D13"/>
    <w:rsid w:val="00FD442F"/>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3384</Words>
  <Characters>19289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3</cp:revision>
  <cp:lastPrinted>2023-02-16T22:56:00Z</cp:lastPrinted>
  <dcterms:created xsi:type="dcterms:W3CDTF">2023-05-15T01:58:00Z</dcterms:created>
  <dcterms:modified xsi:type="dcterms:W3CDTF">2023-05-15T01:58:00Z</dcterms:modified>
</cp:coreProperties>
</file>